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C18AA" w14:textId="0E3C6AB2" w:rsidR="005A45CE" w:rsidRPr="00214B8A" w:rsidRDefault="00266948">
      <w:pPr>
        <w:spacing w:line="22" w:lineRule="atLeast"/>
        <w:contextualSpacing/>
        <w:jc w:val="center"/>
        <w:textAlignment w:val="baseline"/>
        <w:rPr>
          <w:rFonts w:ascii="Calibri" w:hAnsi="Calibri" w:cs="Calibri"/>
          <w:b/>
          <w:bCs/>
          <w:sz w:val="22"/>
          <w:szCs w:val="22"/>
          <w:lang w:val="en-US"/>
        </w:rPr>
      </w:pPr>
      <w:bookmarkStart w:id="0" w:name="_Hlk3818202"/>
      <w:r w:rsidRPr="00214B8A">
        <w:rPr>
          <w:rFonts w:ascii="Calibri" w:hAnsi="Calibri" w:cs="Calibri"/>
          <w:b/>
          <w:bCs/>
          <w:sz w:val="22"/>
          <w:szCs w:val="22"/>
          <w:lang w:val="en-US"/>
        </w:rPr>
        <w:t>Transition</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Review</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Dumping</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Questionnaire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for</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(Interested</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Parties/Contributors)</w:t>
      </w:r>
    </w:p>
    <w:p w14:paraId="519AFE8F" w14:textId="77777777" w:rsidR="005A45CE" w:rsidRPr="00214B8A" w:rsidRDefault="005A45CE">
      <w:pPr>
        <w:spacing w:line="22" w:lineRule="atLeast"/>
        <w:contextualSpacing/>
        <w:jc w:val="center"/>
        <w:textAlignment w:val="baseline"/>
        <w:rPr>
          <w:rFonts w:ascii="Calibri" w:hAnsi="Calibri" w:cs="Calibri"/>
          <w:b/>
          <w:bCs/>
          <w:sz w:val="22"/>
          <w:szCs w:val="22"/>
          <w:lang w:val="en-US"/>
        </w:rPr>
      </w:pPr>
    </w:p>
    <w:p w14:paraId="422494C2" w14:textId="684E1F24" w:rsidR="005A45CE" w:rsidRPr="00214B8A" w:rsidRDefault="00266948">
      <w:pPr>
        <w:jc w:val="center"/>
        <w:rPr>
          <w:rFonts w:ascii="Calibri" w:hAnsi="Calibri" w:cs="Calibri"/>
          <w:sz w:val="22"/>
          <w:szCs w:val="22"/>
          <w:lang w:val="en-US"/>
        </w:rPr>
      </w:pPr>
      <w:r w:rsidRPr="00214B8A">
        <w:rPr>
          <w:rFonts w:ascii="Calibri" w:hAnsi="Calibri" w:cs="Calibri"/>
          <w:b/>
          <w:sz w:val="22"/>
          <w:szCs w:val="22"/>
          <w:lang w:val="en-US"/>
        </w:rPr>
        <w:t>Case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TD0026:</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Hot</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Rolled</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Flat</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and</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Coil</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Products</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exported</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from</w:t>
      </w:r>
      <w:r w:rsidR="00A46755" w:rsidRPr="00214B8A">
        <w:rPr>
          <w:rFonts w:ascii="Calibri" w:hAnsi="Calibri" w:cs="Calibri"/>
          <w:b/>
          <w:sz w:val="22"/>
          <w:szCs w:val="22"/>
          <w:lang w:val="en-US"/>
        </w:rPr>
        <w:t xml:space="preserve"> </w:t>
      </w:r>
      <w:r w:rsidRPr="00214B8A">
        <w:rPr>
          <w:rFonts w:ascii="Calibri" w:hAnsi="Calibri" w:cs="Calibri"/>
          <w:b/>
          <w:bCs/>
          <w:sz w:val="22"/>
          <w:szCs w:val="22"/>
          <w:lang w:val="en-US"/>
        </w:rPr>
        <w:t>the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Russian</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Federation,</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Ukraine,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the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Federative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Republic</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of</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Brazil</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and</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the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Islamic</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Republic</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of</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Iran</w:t>
      </w:r>
    </w:p>
    <w:p w14:paraId="106BA408" w14:textId="77777777" w:rsidR="005A45CE" w:rsidRPr="00214B8A" w:rsidRDefault="005A45CE">
      <w:pPr>
        <w:tabs>
          <w:tab w:val="left" w:pos="2130"/>
        </w:tabs>
        <w:spacing w:line="22" w:lineRule="atLeast"/>
        <w:contextualSpacing/>
        <w:jc w:val="center"/>
        <w:rPr>
          <w:rFonts w:ascii="Calibri" w:hAnsi="Calibri" w:cs="Calibri"/>
          <w:b/>
          <w:color w:val="FF0000"/>
          <w:sz w:val="22"/>
          <w:szCs w:val="22"/>
          <w:lang w:val="en-US"/>
        </w:rPr>
      </w:pPr>
    </w:p>
    <w:tbl>
      <w:tblPr>
        <w:tblW w:w="9016" w:type="dxa"/>
        <w:tblCellMar>
          <w:left w:w="10" w:type="dxa"/>
          <w:right w:w="10" w:type="dxa"/>
        </w:tblCellMar>
        <w:tblLook w:val="0000" w:firstRow="0" w:lastRow="0" w:firstColumn="0" w:lastColumn="0" w:noHBand="0" w:noVBand="0"/>
      </w:tblPr>
      <w:tblGrid>
        <w:gridCol w:w="3969"/>
        <w:gridCol w:w="5047"/>
      </w:tblGrid>
      <w:tr w:rsidR="005A45CE" w:rsidRPr="00214B8A" w14:paraId="4BE693EE" w14:textId="77777777">
        <w:tc>
          <w:tcPr>
            <w:tcW w:w="3969" w:type="dxa"/>
            <w:tcBorders>
              <w:right w:val="single" w:sz="4" w:space="0" w:color="000000"/>
            </w:tcBorders>
            <w:shd w:val="clear" w:color="auto" w:fill="auto"/>
            <w:tcMar>
              <w:top w:w="28" w:type="dxa"/>
              <w:left w:w="57" w:type="dxa"/>
              <w:bottom w:w="28" w:type="dxa"/>
              <w:right w:w="28" w:type="dxa"/>
            </w:tcMar>
          </w:tcPr>
          <w:p w14:paraId="0C807A4F" w14:textId="7EB36088" w:rsidR="005A45CE" w:rsidRPr="00214B8A" w:rsidRDefault="00266948">
            <w:pPr>
              <w:tabs>
                <w:tab w:val="left" w:pos="2130"/>
              </w:tabs>
              <w:spacing w:line="22" w:lineRule="atLeast"/>
              <w:contextualSpacing/>
              <w:rPr>
                <w:rFonts w:ascii="Calibri" w:hAnsi="Calibri" w:cs="Calibri"/>
                <w:b/>
                <w:bCs/>
                <w:sz w:val="22"/>
                <w:szCs w:val="22"/>
              </w:rPr>
            </w:pPr>
            <w:r w:rsidRPr="00214B8A">
              <w:rPr>
                <w:rFonts w:ascii="Calibri" w:hAnsi="Calibri" w:cs="Calibri"/>
                <w:b/>
                <w:bCs/>
                <w:sz w:val="22"/>
                <w:szCs w:val="22"/>
              </w:rPr>
              <w:t>Period</w:t>
            </w:r>
            <w:r w:rsidR="00A46755" w:rsidRPr="00214B8A">
              <w:rPr>
                <w:rFonts w:ascii="Calibri" w:hAnsi="Calibri" w:cs="Calibri"/>
                <w:b/>
                <w:bCs/>
                <w:sz w:val="22"/>
                <w:szCs w:val="22"/>
              </w:rPr>
              <w:t xml:space="preserve"> </w:t>
            </w:r>
            <w:r w:rsidRPr="00214B8A">
              <w:rPr>
                <w:rFonts w:ascii="Calibri" w:hAnsi="Calibri" w:cs="Calibri"/>
                <w:b/>
                <w:bCs/>
                <w:sz w:val="22"/>
                <w:szCs w:val="22"/>
              </w:rPr>
              <w:t>of</w:t>
            </w:r>
            <w:r w:rsidR="00A46755" w:rsidRPr="00214B8A">
              <w:rPr>
                <w:rFonts w:ascii="Calibri" w:hAnsi="Calibri" w:cs="Calibri"/>
                <w:b/>
                <w:bCs/>
                <w:sz w:val="22"/>
                <w:szCs w:val="22"/>
              </w:rPr>
              <w:t xml:space="preserve"> </w:t>
            </w:r>
            <w:r w:rsidRPr="00214B8A">
              <w:rPr>
                <w:rFonts w:ascii="Calibri" w:hAnsi="Calibri" w:cs="Calibri"/>
                <w:b/>
                <w:bCs/>
                <w:sz w:val="22"/>
                <w:szCs w:val="22"/>
              </w:rPr>
              <w:t>Investigation</w:t>
            </w:r>
            <w:r w:rsidR="00A46755" w:rsidRPr="00214B8A">
              <w:rPr>
                <w:rFonts w:ascii="Calibri" w:hAnsi="Calibri" w:cs="Calibri"/>
                <w:b/>
                <w:bCs/>
                <w:sz w:val="22"/>
                <w:szCs w:val="22"/>
              </w:rPr>
              <w:t xml:space="preserve"> </w:t>
            </w:r>
            <w:r w:rsidRPr="00214B8A">
              <w:rPr>
                <w:rFonts w:ascii="Calibri" w:hAnsi="Calibri" w:cs="Calibri"/>
                <w:b/>
                <w:bCs/>
                <w:sz w:val="22"/>
                <w:szCs w:val="22"/>
              </w:rPr>
              <w:t>(POI):</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7E0F367" w14:textId="6171E52B" w:rsidR="005A45CE" w:rsidRPr="00214B8A" w:rsidRDefault="00266948">
            <w:pPr>
              <w:tabs>
                <w:tab w:val="left" w:pos="2130"/>
              </w:tabs>
              <w:spacing w:line="22" w:lineRule="atLeast"/>
              <w:contextualSpacing/>
              <w:rPr>
                <w:rFonts w:ascii="Calibri" w:hAnsi="Calibri" w:cs="Calibri"/>
                <w:sz w:val="22"/>
                <w:szCs w:val="22"/>
              </w:rPr>
            </w:pPr>
            <w:r w:rsidRPr="00214B8A">
              <w:rPr>
                <w:rFonts w:ascii="Calibri" w:hAnsi="Calibri" w:cs="Calibri"/>
                <w:sz w:val="22"/>
                <w:szCs w:val="22"/>
              </w:rPr>
              <w:t>1</w:t>
            </w:r>
            <w:r w:rsidR="00A46755" w:rsidRPr="00214B8A">
              <w:rPr>
                <w:rFonts w:ascii="Calibri" w:hAnsi="Calibri" w:cs="Calibri"/>
                <w:sz w:val="22"/>
                <w:szCs w:val="22"/>
              </w:rPr>
              <w:t xml:space="preserve"> </w:t>
            </w:r>
            <w:r w:rsidRPr="00214B8A">
              <w:rPr>
                <w:rFonts w:ascii="Calibri" w:hAnsi="Calibri" w:cs="Calibri"/>
                <w:sz w:val="22"/>
                <w:szCs w:val="22"/>
              </w:rPr>
              <w:t>April</w:t>
            </w:r>
            <w:r w:rsidR="00A46755" w:rsidRPr="00214B8A">
              <w:rPr>
                <w:rFonts w:ascii="Calibri" w:hAnsi="Calibri" w:cs="Calibri"/>
                <w:sz w:val="22"/>
                <w:szCs w:val="22"/>
              </w:rPr>
              <w:t xml:space="preserve"> </w:t>
            </w:r>
            <w:r w:rsidRPr="00214B8A">
              <w:rPr>
                <w:rFonts w:ascii="Calibri" w:hAnsi="Calibri" w:cs="Calibri"/>
                <w:sz w:val="22"/>
                <w:szCs w:val="22"/>
              </w:rPr>
              <w:t>2021</w:t>
            </w:r>
            <w:r w:rsidR="00A46755" w:rsidRPr="00214B8A">
              <w:rPr>
                <w:rFonts w:ascii="Calibri" w:hAnsi="Calibri" w:cs="Calibri"/>
                <w:sz w:val="22"/>
                <w:szCs w:val="22"/>
              </w:rPr>
              <w:t xml:space="preserve"> </w:t>
            </w:r>
            <w:r w:rsidRPr="00214B8A">
              <w:rPr>
                <w:rFonts w:ascii="Calibri" w:hAnsi="Calibri" w:cs="Calibri"/>
                <w:sz w:val="22"/>
                <w:szCs w:val="22"/>
              </w:rPr>
              <w:t>–</w:t>
            </w:r>
            <w:r w:rsidR="00A46755" w:rsidRPr="00214B8A">
              <w:rPr>
                <w:rFonts w:ascii="Calibri" w:hAnsi="Calibri" w:cs="Calibri"/>
                <w:sz w:val="22"/>
                <w:szCs w:val="22"/>
              </w:rPr>
              <w:t xml:space="preserve"> </w:t>
            </w:r>
            <w:r w:rsidRPr="00214B8A">
              <w:rPr>
                <w:rFonts w:ascii="Calibri" w:hAnsi="Calibri" w:cs="Calibri"/>
                <w:sz w:val="22"/>
                <w:szCs w:val="22"/>
              </w:rPr>
              <w:t>31</w:t>
            </w:r>
            <w:r w:rsidR="00A46755" w:rsidRPr="00214B8A">
              <w:rPr>
                <w:rFonts w:ascii="Calibri" w:hAnsi="Calibri" w:cs="Calibri"/>
                <w:sz w:val="22"/>
                <w:szCs w:val="22"/>
              </w:rPr>
              <w:t xml:space="preserve"> </w:t>
            </w:r>
            <w:r w:rsidRPr="00214B8A">
              <w:rPr>
                <w:rFonts w:ascii="Calibri" w:hAnsi="Calibri" w:cs="Calibri"/>
                <w:sz w:val="22"/>
                <w:szCs w:val="22"/>
              </w:rPr>
              <w:t>March</w:t>
            </w:r>
            <w:r w:rsidR="00A46755" w:rsidRPr="00214B8A">
              <w:rPr>
                <w:rFonts w:ascii="Calibri" w:hAnsi="Calibri" w:cs="Calibri"/>
                <w:sz w:val="22"/>
                <w:szCs w:val="22"/>
              </w:rPr>
              <w:t xml:space="preserve"> </w:t>
            </w:r>
            <w:r w:rsidRPr="00214B8A">
              <w:rPr>
                <w:rFonts w:ascii="Calibri" w:hAnsi="Calibri" w:cs="Calibri"/>
                <w:sz w:val="22"/>
                <w:szCs w:val="22"/>
              </w:rPr>
              <w:t>2022</w:t>
            </w:r>
          </w:p>
        </w:tc>
      </w:tr>
      <w:tr w:rsidR="005A45CE" w:rsidRPr="00214B8A" w14:paraId="1262F6D4" w14:textId="77777777">
        <w:tc>
          <w:tcPr>
            <w:tcW w:w="3969" w:type="dxa"/>
            <w:shd w:val="clear" w:color="auto" w:fill="auto"/>
            <w:tcMar>
              <w:top w:w="28" w:type="dxa"/>
              <w:left w:w="57" w:type="dxa"/>
              <w:bottom w:w="28" w:type="dxa"/>
              <w:right w:w="28" w:type="dxa"/>
            </w:tcMar>
          </w:tcPr>
          <w:p w14:paraId="67C5DF4F" w14:textId="77777777" w:rsidR="005A45CE" w:rsidRPr="00214B8A" w:rsidRDefault="005A45CE">
            <w:pPr>
              <w:tabs>
                <w:tab w:val="left" w:pos="2130"/>
              </w:tabs>
              <w:spacing w:line="22" w:lineRule="atLeast"/>
              <w:contextualSpacing/>
              <w:rPr>
                <w:rFonts w:ascii="Calibri" w:hAnsi="Calibri" w:cs="Calibri"/>
                <w:b/>
                <w:sz w:val="22"/>
                <w:szCs w:val="22"/>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2D14CF57" w14:textId="77777777" w:rsidR="005A45CE" w:rsidRPr="00214B8A" w:rsidRDefault="005A45CE">
            <w:pPr>
              <w:tabs>
                <w:tab w:val="left" w:pos="2130"/>
              </w:tabs>
              <w:spacing w:line="22" w:lineRule="atLeast"/>
              <w:contextualSpacing/>
              <w:rPr>
                <w:rFonts w:ascii="Calibri" w:hAnsi="Calibri" w:cs="Calibri"/>
                <w:color w:val="FF0000"/>
                <w:sz w:val="22"/>
                <w:szCs w:val="22"/>
              </w:rPr>
            </w:pPr>
          </w:p>
        </w:tc>
      </w:tr>
      <w:tr w:rsidR="005A45CE" w:rsidRPr="00214B8A" w14:paraId="03CF8657" w14:textId="77777777">
        <w:tc>
          <w:tcPr>
            <w:tcW w:w="3969" w:type="dxa"/>
            <w:tcBorders>
              <w:right w:val="single" w:sz="4" w:space="0" w:color="000000"/>
            </w:tcBorders>
            <w:shd w:val="clear" w:color="auto" w:fill="auto"/>
            <w:tcMar>
              <w:top w:w="28" w:type="dxa"/>
              <w:left w:w="57" w:type="dxa"/>
              <w:bottom w:w="28" w:type="dxa"/>
              <w:right w:w="28" w:type="dxa"/>
            </w:tcMar>
          </w:tcPr>
          <w:p w14:paraId="79A3DBA9" w14:textId="453024F7" w:rsidR="005A45CE" w:rsidRPr="00214B8A" w:rsidRDefault="00266948">
            <w:pPr>
              <w:tabs>
                <w:tab w:val="left" w:pos="2130"/>
              </w:tabs>
              <w:spacing w:line="22" w:lineRule="atLeast"/>
              <w:contextualSpacing/>
              <w:rPr>
                <w:rFonts w:ascii="Calibri" w:hAnsi="Calibri" w:cs="Calibri"/>
                <w:sz w:val="22"/>
                <w:szCs w:val="22"/>
              </w:rPr>
            </w:pPr>
            <w:r w:rsidRPr="00214B8A">
              <w:rPr>
                <w:rFonts w:ascii="Calibri" w:hAnsi="Calibri" w:cs="Calibri"/>
                <w:b/>
                <w:bCs/>
                <w:sz w:val="22"/>
                <w:szCs w:val="22"/>
              </w:rPr>
              <w:t>Injury</w:t>
            </w:r>
            <w:r w:rsidR="00A46755" w:rsidRPr="00214B8A">
              <w:rPr>
                <w:rFonts w:ascii="Calibri" w:hAnsi="Calibri" w:cs="Calibri"/>
                <w:b/>
                <w:bCs/>
                <w:sz w:val="22"/>
                <w:szCs w:val="22"/>
              </w:rPr>
              <w:t xml:space="preserve"> </w:t>
            </w:r>
            <w:r w:rsidRPr="00214B8A">
              <w:rPr>
                <w:rFonts w:ascii="Calibri" w:hAnsi="Calibri" w:cs="Calibri"/>
                <w:b/>
                <w:bCs/>
                <w:sz w:val="22"/>
                <w:szCs w:val="22"/>
              </w:rPr>
              <w:t>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E2EC886" w14:textId="0F3D858D" w:rsidR="005A45CE" w:rsidRPr="00214B8A" w:rsidRDefault="00266948">
            <w:pPr>
              <w:tabs>
                <w:tab w:val="left" w:pos="2130"/>
              </w:tabs>
              <w:spacing w:line="22" w:lineRule="atLeast"/>
              <w:contextualSpacing/>
              <w:rPr>
                <w:rFonts w:ascii="Calibri" w:hAnsi="Calibri" w:cs="Calibri"/>
                <w:sz w:val="22"/>
                <w:szCs w:val="22"/>
              </w:rPr>
            </w:pPr>
            <w:r w:rsidRPr="00214B8A">
              <w:rPr>
                <w:rFonts w:ascii="Calibri" w:hAnsi="Calibri" w:cs="Calibri"/>
                <w:sz w:val="22"/>
                <w:szCs w:val="22"/>
              </w:rPr>
              <w:t>1</w:t>
            </w:r>
            <w:r w:rsidR="00A46755" w:rsidRPr="00214B8A">
              <w:rPr>
                <w:rFonts w:ascii="Calibri" w:hAnsi="Calibri" w:cs="Calibri"/>
                <w:sz w:val="22"/>
                <w:szCs w:val="22"/>
              </w:rPr>
              <w:t xml:space="preserve"> </w:t>
            </w:r>
            <w:r w:rsidRPr="00214B8A">
              <w:rPr>
                <w:rFonts w:ascii="Calibri" w:hAnsi="Calibri" w:cs="Calibri"/>
                <w:sz w:val="22"/>
                <w:szCs w:val="22"/>
              </w:rPr>
              <w:t>April</w:t>
            </w:r>
            <w:r w:rsidR="00A46755" w:rsidRPr="00214B8A">
              <w:rPr>
                <w:rFonts w:ascii="Calibri" w:hAnsi="Calibri" w:cs="Calibri"/>
                <w:sz w:val="22"/>
                <w:szCs w:val="22"/>
              </w:rPr>
              <w:t xml:space="preserve"> </w:t>
            </w:r>
            <w:r w:rsidRPr="00214B8A">
              <w:rPr>
                <w:rFonts w:ascii="Calibri" w:hAnsi="Calibri" w:cs="Calibri"/>
                <w:sz w:val="22"/>
                <w:szCs w:val="22"/>
              </w:rPr>
              <w:t>2018</w:t>
            </w:r>
            <w:r w:rsidR="00A46755" w:rsidRPr="00214B8A">
              <w:rPr>
                <w:rFonts w:ascii="Calibri" w:hAnsi="Calibri" w:cs="Calibri"/>
                <w:sz w:val="22"/>
                <w:szCs w:val="22"/>
              </w:rPr>
              <w:t xml:space="preserve"> </w:t>
            </w:r>
            <w:r w:rsidRPr="00214B8A">
              <w:rPr>
                <w:rFonts w:ascii="Calibri" w:hAnsi="Calibri" w:cs="Calibri"/>
                <w:sz w:val="22"/>
                <w:szCs w:val="22"/>
              </w:rPr>
              <w:t>–</w:t>
            </w:r>
            <w:r w:rsidR="00A46755" w:rsidRPr="00214B8A">
              <w:rPr>
                <w:rFonts w:ascii="Calibri" w:hAnsi="Calibri" w:cs="Calibri"/>
                <w:sz w:val="22"/>
                <w:szCs w:val="22"/>
              </w:rPr>
              <w:t xml:space="preserve"> </w:t>
            </w:r>
            <w:r w:rsidRPr="00214B8A">
              <w:rPr>
                <w:rFonts w:ascii="Calibri" w:hAnsi="Calibri" w:cs="Calibri"/>
                <w:sz w:val="22"/>
                <w:szCs w:val="22"/>
              </w:rPr>
              <w:t>31</w:t>
            </w:r>
            <w:r w:rsidR="00A46755" w:rsidRPr="00214B8A">
              <w:rPr>
                <w:rFonts w:ascii="Calibri" w:hAnsi="Calibri" w:cs="Calibri"/>
                <w:sz w:val="22"/>
                <w:szCs w:val="22"/>
              </w:rPr>
              <w:t xml:space="preserve"> </w:t>
            </w:r>
            <w:r w:rsidRPr="00214B8A">
              <w:rPr>
                <w:rFonts w:ascii="Calibri" w:hAnsi="Calibri" w:cs="Calibri"/>
                <w:sz w:val="22"/>
                <w:szCs w:val="22"/>
              </w:rPr>
              <w:t>March</w:t>
            </w:r>
            <w:r w:rsidR="00A46755" w:rsidRPr="00214B8A">
              <w:rPr>
                <w:rFonts w:ascii="Calibri" w:hAnsi="Calibri" w:cs="Calibri"/>
                <w:sz w:val="22"/>
                <w:szCs w:val="22"/>
              </w:rPr>
              <w:t xml:space="preserve"> </w:t>
            </w:r>
            <w:r w:rsidRPr="00214B8A">
              <w:rPr>
                <w:rFonts w:ascii="Calibri" w:hAnsi="Calibri" w:cs="Calibri"/>
                <w:sz w:val="22"/>
                <w:szCs w:val="22"/>
              </w:rPr>
              <w:t>2022</w:t>
            </w:r>
          </w:p>
        </w:tc>
      </w:tr>
      <w:tr w:rsidR="005A45CE" w:rsidRPr="00214B8A" w14:paraId="1A0E6867" w14:textId="77777777">
        <w:tc>
          <w:tcPr>
            <w:tcW w:w="3969" w:type="dxa"/>
            <w:shd w:val="clear" w:color="auto" w:fill="auto"/>
            <w:tcMar>
              <w:top w:w="28" w:type="dxa"/>
              <w:left w:w="57" w:type="dxa"/>
              <w:bottom w:w="28" w:type="dxa"/>
              <w:right w:w="28" w:type="dxa"/>
            </w:tcMar>
          </w:tcPr>
          <w:p w14:paraId="4B6159EC" w14:textId="77777777" w:rsidR="005A45CE" w:rsidRPr="00214B8A" w:rsidRDefault="005A45CE">
            <w:pPr>
              <w:tabs>
                <w:tab w:val="left" w:pos="2130"/>
              </w:tabs>
              <w:spacing w:line="22" w:lineRule="atLeast"/>
              <w:contextualSpacing/>
              <w:rPr>
                <w:rFonts w:ascii="Calibri" w:hAnsi="Calibri" w:cs="Calibri"/>
                <w:b/>
                <w:color w:val="FF0000"/>
                <w:sz w:val="22"/>
                <w:szCs w:val="22"/>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70C393EA" w14:textId="77777777" w:rsidR="005A45CE" w:rsidRPr="00214B8A" w:rsidRDefault="005A45CE">
            <w:pPr>
              <w:tabs>
                <w:tab w:val="left" w:pos="2130"/>
              </w:tabs>
              <w:spacing w:line="22" w:lineRule="atLeast"/>
              <w:contextualSpacing/>
              <w:rPr>
                <w:rFonts w:ascii="Calibri" w:hAnsi="Calibri" w:cs="Calibri"/>
                <w:color w:val="FF0000"/>
                <w:sz w:val="22"/>
                <w:szCs w:val="22"/>
              </w:rPr>
            </w:pPr>
          </w:p>
        </w:tc>
      </w:tr>
      <w:tr w:rsidR="005A45CE" w:rsidRPr="00214B8A" w14:paraId="0AFBA9E0" w14:textId="77777777">
        <w:tc>
          <w:tcPr>
            <w:tcW w:w="3969" w:type="dxa"/>
            <w:tcBorders>
              <w:right w:val="single" w:sz="4" w:space="0" w:color="000000"/>
            </w:tcBorders>
            <w:shd w:val="clear" w:color="auto" w:fill="auto"/>
            <w:tcMar>
              <w:top w:w="28" w:type="dxa"/>
              <w:left w:w="57" w:type="dxa"/>
              <w:bottom w:w="28" w:type="dxa"/>
              <w:right w:w="28" w:type="dxa"/>
            </w:tcMar>
          </w:tcPr>
          <w:p w14:paraId="35C7FC94" w14:textId="4FB0EEF4" w:rsidR="005A45CE" w:rsidRPr="00214B8A" w:rsidRDefault="00266948">
            <w:pPr>
              <w:tabs>
                <w:tab w:val="left" w:pos="2130"/>
              </w:tabs>
              <w:spacing w:line="22" w:lineRule="atLeast"/>
              <w:contextualSpacing/>
              <w:rPr>
                <w:rFonts w:ascii="Calibri" w:hAnsi="Calibri" w:cs="Calibri"/>
                <w:b/>
                <w:sz w:val="22"/>
                <w:szCs w:val="22"/>
              </w:rPr>
            </w:pPr>
            <w:r w:rsidRPr="00214B8A">
              <w:rPr>
                <w:rFonts w:ascii="Calibri" w:hAnsi="Calibri" w:cs="Calibri"/>
                <w:b/>
                <w:sz w:val="22"/>
                <w:szCs w:val="22"/>
              </w:rPr>
              <w:t>Deadline</w:t>
            </w:r>
            <w:r w:rsidR="00A46755" w:rsidRPr="00214B8A">
              <w:rPr>
                <w:rFonts w:ascii="Calibri" w:hAnsi="Calibri" w:cs="Calibri"/>
                <w:b/>
                <w:sz w:val="22"/>
                <w:szCs w:val="22"/>
              </w:rPr>
              <w:t xml:space="preserve"> </w:t>
            </w:r>
            <w:r w:rsidRPr="00214B8A">
              <w:rPr>
                <w:rFonts w:ascii="Calibri" w:hAnsi="Calibri" w:cs="Calibri"/>
                <w:b/>
                <w:sz w:val="22"/>
                <w:szCs w:val="22"/>
              </w:rPr>
              <w:t>for</w:t>
            </w:r>
            <w:r w:rsidR="00A46755" w:rsidRPr="00214B8A">
              <w:rPr>
                <w:rFonts w:ascii="Calibri" w:hAnsi="Calibri" w:cs="Calibri"/>
                <w:b/>
                <w:sz w:val="22"/>
                <w:szCs w:val="22"/>
              </w:rPr>
              <w:t xml:space="preserve"> </w:t>
            </w:r>
            <w:r w:rsidRPr="00214B8A">
              <w:rPr>
                <w:rFonts w:ascii="Calibri" w:hAnsi="Calibri" w:cs="Calibri"/>
                <w:b/>
                <w:sz w:val="22"/>
                <w:szCs w:val="22"/>
              </w:rPr>
              <w:t>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4318657" w14:textId="28BDE841" w:rsidR="005A45CE" w:rsidRPr="00214B8A" w:rsidRDefault="00266948">
            <w:pPr>
              <w:tabs>
                <w:tab w:val="left" w:pos="2130"/>
              </w:tabs>
              <w:spacing w:line="22" w:lineRule="atLeast"/>
              <w:contextualSpacing/>
              <w:rPr>
                <w:rFonts w:ascii="Calibri" w:hAnsi="Calibri" w:cs="Calibri"/>
                <w:sz w:val="22"/>
                <w:szCs w:val="22"/>
              </w:rPr>
            </w:pPr>
            <w:r w:rsidRPr="00214B8A">
              <w:rPr>
                <w:rFonts w:ascii="Calibri" w:hAnsi="Calibri" w:cs="Calibri"/>
                <w:sz w:val="22"/>
                <w:szCs w:val="22"/>
              </w:rPr>
              <w:t>5</w:t>
            </w:r>
            <w:r w:rsidR="00A46755" w:rsidRPr="00214B8A">
              <w:rPr>
                <w:rFonts w:ascii="Calibri" w:hAnsi="Calibri" w:cs="Calibri"/>
                <w:sz w:val="22"/>
                <w:szCs w:val="22"/>
              </w:rPr>
              <w:t xml:space="preserve"> </w:t>
            </w:r>
            <w:r w:rsidRPr="00214B8A">
              <w:rPr>
                <w:rFonts w:ascii="Calibri" w:hAnsi="Calibri" w:cs="Calibri"/>
                <w:sz w:val="22"/>
                <w:szCs w:val="22"/>
              </w:rPr>
              <w:t>September</w:t>
            </w:r>
            <w:r w:rsidR="00A46755" w:rsidRPr="00214B8A">
              <w:rPr>
                <w:rFonts w:ascii="Calibri" w:hAnsi="Calibri" w:cs="Calibri"/>
                <w:sz w:val="22"/>
                <w:szCs w:val="22"/>
              </w:rPr>
              <w:t xml:space="preserve"> </w:t>
            </w:r>
            <w:r w:rsidRPr="00214B8A">
              <w:rPr>
                <w:rFonts w:ascii="Calibri" w:hAnsi="Calibri" w:cs="Calibri"/>
                <w:sz w:val="22"/>
                <w:szCs w:val="22"/>
              </w:rPr>
              <w:t>2022</w:t>
            </w:r>
          </w:p>
        </w:tc>
      </w:tr>
      <w:tr w:rsidR="005A45CE" w:rsidRPr="00214B8A" w14:paraId="02DC4502" w14:textId="77777777">
        <w:tc>
          <w:tcPr>
            <w:tcW w:w="3969" w:type="dxa"/>
            <w:shd w:val="clear" w:color="auto" w:fill="auto"/>
            <w:tcMar>
              <w:top w:w="28" w:type="dxa"/>
              <w:left w:w="57" w:type="dxa"/>
              <w:bottom w:w="28" w:type="dxa"/>
              <w:right w:w="28" w:type="dxa"/>
            </w:tcMar>
          </w:tcPr>
          <w:p w14:paraId="73B0A9EC" w14:textId="77777777" w:rsidR="005A45CE" w:rsidRPr="00214B8A" w:rsidRDefault="005A45CE">
            <w:pPr>
              <w:tabs>
                <w:tab w:val="left" w:pos="2130"/>
              </w:tabs>
              <w:spacing w:line="22" w:lineRule="atLeast"/>
              <w:contextualSpacing/>
              <w:rPr>
                <w:rFonts w:ascii="Calibri" w:hAnsi="Calibri" w:cs="Calibri"/>
                <w:b/>
                <w:color w:val="FF0000"/>
                <w:sz w:val="22"/>
                <w:szCs w:val="22"/>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5B73C1BD" w14:textId="77777777" w:rsidR="005A45CE" w:rsidRPr="00214B8A" w:rsidRDefault="005A45CE">
            <w:pPr>
              <w:tabs>
                <w:tab w:val="left" w:pos="2130"/>
              </w:tabs>
              <w:spacing w:line="22" w:lineRule="atLeast"/>
              <w:contextualSpacing/>
              <w:rPr>
                <w:rFonts w:ascii="Calibri" w:hAnsi="Calibri" w:cs="Calibri"/>
                <w:color w:val="FF0000"/>
                <w:sz w:val="22"/>
                <w:szCs w:val="22"/>
              </w:rPr>
            </w:pPr>
          </w:p>
        </w:tc>
      </w:tr>
      <w:tr w:rsidR="005A45CE" w:rsidRPr="00214B8A" w14:paraId="4C83F5F0" w14:textId="77777777">
        <w:tc>
          <w:tcPr>
            <w:tcW w:w="3969" w:type="dxa"/>
            <w:tcBorders>
              <w:right w:val="single" w:sz="4" w:space="0" w:color="000000"/>
            </w:tcBorders>
            <w:shd w:val="clear" w:color="auto" w:fill="auto"/>
            <w:tcMar>
              <w:top w:w="28" w:type="dxa"/>
              <w:left w:w="57" w:type="dxa"/>
              <w:bottom w:w="28" w:type="dxa"/>
              <w:right w:w="28" w:type="dxa"/>
            </w:tcMar>
          </w:tcPr>
          <w:p w14:paraId="57500CEE" w14:textId="1282A075" w:rsidR="005A45CE" w:rsidRPr="00214B8A" w:rsidRDefault="00266948">
            <w:pPr>
              <w:tabs>
                <w:tab w:val="left" w:pos="2130"/>
              </w:tabs>
              <w:spacing w:line="22" w:lineRule="atLeast"/>
              <w:contextualSpacing/>
              <w:rPr>
                <w:rFonts w:ascii="Calibri" w:hAnsi="Calibri" w:cs="Calibri"/>
                <w:b/>
                <w:bCs/>
                <w:sz w:val="22"/>
                <w:szCs w:val="22"/>
              </w:rPr>
            </w:pPr>
            <w:r w:rsidRPr="00214B8A">
              <w:rPr>
                <w:rFonts w:ascii="Calibri" w:hAnsi="Calibri" w:cs="Calibri"/>
                <w:b/>
                <w:bCs/>
                <w:sz w:val="22"/>
                <w:szCs w:val="22"/>
              </w:rPr>
              <w:t>Contact</w:t>
            </w:r>
            <w:r w:rsidR="00A46755" w:rsidRPr="00214B8A">
              <w:rPr>
                <w:rFonts w:ascii="Calibri" w:hAnsi="Calibri" w:cs="Calibri"/>
                <w:b/>
                <w:bCs/>
                <w:sz w:val="22"/>
                <w:szCs w:val="22"/>
              </w:rPr>
              <w:t xml:space="preserve"> </w:t>
            </w:r>
            <w:r w:rsidRPr="00214B8A">
              <w:rPr>
                <w:rFonts w:ascii="Calibri" w:hAnsi="Calibri" w:cs="Calibri"/>
                <w:b/>
                <w:bCs/>
                <w:sz w:val="22"/>
                <w:szCs w:val="22"/>
              </w:rPr>
              <w:t>details:</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50CF0F0" w14:textId="77777777" w:rsidR="005A45CE" w:rsidRPr="00214B8A" w:rsidRDefault="00266948">
            <w:pPr>
              <w:tabs>
                <w:tab w:val="left" w:pos="2130"/>
              </w:tabs>
              <w:spacing w:line="22" w:lineRule="atLeast"/>
              <w:contextualSpacing/>
              <w:rPr>
                <w:rFonts w:ascii="Calibri" w:hAnsi="Calibri" w:cs="Calibri"/>
                <w:sz w:val="22"/>
                <w:szCs w:val="22"/>
              </w:rPr>
            </w:pPr>
            <w:r w:rsidRPr="00214B8A">
              <w:rPr>
                <w:rFonts w:ascii="Calibri" w:hAnsi="Calibri" w:cs="Calibri"/>
                <w:sz w:val="22"/>
                <w:szCs w:val="22"/>
              </w:rPr>
              <w:t>TD0026@traderemedies.gov.uk</w:t>
            </w:r>
          </w:p>
        </w:tc>
      </w:tr>
      <w:tr w:rsidR="005A45CE" w:rsidRPr="00214B8A" w14:paraId="3A355ACE" w14:textId="77777777">
        <w:tc>
          <w:tcPr>
            <w:tcW w:w="3969" w:type="dxa"/>
            <w:shd w:val="clear" w:color="auto" w:fill="auto"/>
            <w:tcMar>
              <w:top w:w="28" w:type="dxa"/>
              <w:left w:w="57" w:type="dxa"/>
              <w:bottom w:w="28" w:type="dxa"/>
              <w:right w:w="28" w:type="dxa"/>
            </w:tcMar>
          </w:tcPr>
          <w:p w14:paraId="7D7ECE5A" w14:textId="77777777" w:rsidR="005A45CE" w:rsidRPr="00214B8A" w:rsidRDefault="005A45CE">
            <w:pPr>
              <w:tabs>
                <w:tab w:val="left" w:pos="2130"/>
              </w:tabs>
              <w:spacing w:line="22" w:lineRule="atLeast"/>
              <w:contextualSpacing/>
              <w:rPr>
                <w:rFonts w:ascii="Calibri" w:hAnsi="Calibri" w:cs="Calibri"/>
                <w:b/>
                <w:bCs/>
                <w:sz w:val="22"/>
                <w:szCs w:val="22"/>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04BF4E8E" w14:textId="77777777" w:rsidR="005A45CE" w:rsidRPr="00214B8A" w:rsidRDefault="005A45CE">
            <w:pPr>
              <w:tabs>
                <w:tab w:val="left" w:pos="2130"/>
              </w:tabs>
              <w:spacing w:line="22" w:lineRule="atLeast"/>
              <w:contextualSpacing/>
              <w:rPr>
                <w:rFonts w:ascii="Calibri" w:hAnsi="Calibri" w:cs="Calibri"/>
                <w:color w:val="FF0000"/>
                <w:sz w:val="22"/>
                <w:szCs w:val="22"/>
              </w:rPr>
            </w:pPr>
          </w:p>
        </w:tc>
      </w:tr>
      <w:tr w:rsidR="005A45CE" w:rsidRPr="00214B8A" w14:paraId="5D7D0B45" w14:textId="77777777">
        <w:tc>
          <w:tcPr>
            <w:tcW w:w="3969" w:type="dxa"/>
            <w:tcBorders>
              <w:right w:val="single" w:sz="4" w:space="0" w:color="000000"/>
            </w:tcBorders>
            <w:shd w:val="clear" w:color="auto" w:fill="auto"/>
            <w:tcMar>
              <w:top w:w="28" w:type="dxa"/>
              <w:left w:w="57" w:type="dxa"/>
              <w:bottom w:w="28" w:type="dxa"/>
              <w:right w:w="28" w:type="dxa"/>
            </w:tcMar>
          </w:tcPr>
          <w:p w14:paraId="2BE953AC" w14:textId="72FECCAE" w:rsidR="005A45CE" w:rsidRPr="00214B8A" w:rsidRDefault="00266948">
            <w:pPr>
              <w:tabs>
                <w:tab w:val="left" w:pos="2130"/>
              </w:tabs>
              <w:spacing w:line="22" w:lineRule="atLeast"/>
              <w:contextualSpacing/>
              <w:rPr>
                <w:rFonts w:ascii="Calibri" w:hAnsi="Calibri" w:cs="Calibri"/>
                <w:sz w:val="22"/>
                <w:szCs w:val="22"/>
              </w:rPr>
            </w:pPr>
            <w:r w:rsidRPr="00214B8A">
              <w:rPr>
                <w:rFonts w:ascii="Calibri" w:hAnsi="Calibri" w:cs="Calibri"/>
                <w:b/>
                <w:sz w:val="22"/>
                <w:szCs w:val="22"/>
              </w:rPr>
              <w:t>Completed</w:t>
            </w:r>
            <w:r w:rsidR="00A46755" w:rsidRPr="00214B8A">
              <w:rPr>
                <w:rFonts w:ascii="Calibri" w:hAnsi="Calibri" w:cs="Calibri"/>
                <w:b/>
                <w:sz w:val="22"/>
                <w:szCs w:val="22"/>
              </w:rPr>
              <w:t xml:space="preserve"> </w:t>
            </w:r>
            <w:r w:rsidRPr="00214B8A">
              <w:rPr>
                <w:rFonts w:ascii="Calibri" w:hAnsi="Calibri" w:cs="Calibri"/>
                <w:b/>
                <w:sz w:val="22"/>
                <w:szCs w:val="22"/>
              </w:rPr>
              <w:t>on</w:t>
            </w:r>
            <w:r w:rsidR="00A46755" w:rsidRPr="00214B8A">
              <w:rPr>
                <w:rFonts w:ascii="Calibri" w:hAnsi="Calibri" w:cs="Calibri"/>
                <w:b/>
                <w:sz w:val="22"/>
                <w:szCs w:val="22"/>
              </w:rPr>
              <w:t xml:space="preserve"> </w:t>
            </w:r>
            <w:r w:rsidRPr="00214B8A">
              <w:rPr>
                <w:rFonts w:ascii="Calibri" w:hAnsi="Calibri" w:cs="Calibri"/>
                <w:b/>
                <w:sz w:val="22"/>
                <w:szCs w:val="22"/>
              </w:rPr>
              <w:t>behalf</w:t>
            </w:r>
            <w:r w:rsidR="00A46755" w:rsidRPr="00214B8A">
              <w:rPr>
                <w:rFonts w:ascii="Calibri" w:hAnsi="Calibri" w:cs="Calibri"/>
                <w:b/>
                <w:sz w:val="22"/>
                <w:szCs w:val="22"/>
              </w:rPr>
              <w:t xml:space="preserve"> </w:t>
            </w:r>
            <w:r w:rsidRPr="00214B8A">
              <w:rPr>
                <w:rFonts w:ascii="Calibri" w:hAnsi="Calibri" w:cs="Calibri"/>
                <w:b/>
                <w:sz w:val="22"/>
                <w:szCs w:val="22"/>
              </w:rPr>
              <w:t>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13BC839" w14:textId="67446FA4" w:rsidR="005A45CE" w:rsidRPr="00214B8A" w:rsidRDefault="00E82462">
            <w:pPr>
              <w:tabs>
                <w:tab w:val="left" w:pos="2130"/>
              </w:tabs>
              <w:spacing w:line="22" w:lineRule="atLeast"/>
              <w:contextualSpacing/>
              <w:rPr>
                <w:rFonts w:ascii="Calibri" w:hAnsi="Calibri" w:cs="Calibri"/>
                <w:sz w:val="22"/>
                <w:szCs w:val="22"/>
              </w:rPr>
            </w:pPr>
            <w:r w:rsidRPr="00214B8A">
              <w:rPr>
                <w:rFonts w:ascii="Calibri" w:eastAsia="Yu Mincho" w:hAnsi="Calibri" w:cs="Calibri"/>
                <w:i/>
                <w:iCs/>
                <w:color w:val="808080"/>
                <w:sz w:val="22"/>
                <w:szCs w:val="22"/>
              </w:rPr>
              <w:t>Government of Brazil</w:t>
            </w:r>
          </w:p>
        </w:tc>
      </w:tr>
    </w:tbl>
    <w:p w14:paraId="21264ABB" w14:textId="77777777" w:rsidR="005A45CE" w:rsidRPr="00214B8A" w:rsidRDefault="005A45CE">
      <w:pPr>
        <w:spacing w:line="22" w:lineRule="atLeast"/>
        <w:contextualSpacing/>
        <w:rPr>
          <w:rFonts w:ascii="Calibri" w:hAnsi="Calibri" w:cs="Calibri"/>
          <w:sz w:val="22"/>
          <w:szCs w:val="22"/>
        </w:rPr>
      </w:pPr>
    </w:p>
    <w:p w14:paraId="550DBAA7" w14:textId="77777777" w:rsidR="005A45CE" w:rsidRPr="00214B8A" w:rsidRDefault="005A45CE">
      <w:pPr>
        <w:spacing w:line="22" w:lineRule="atLeast"/>
        <w:contextualSpacing/>
        <w:rPr>
          <w:rFonts w:ascii="Calibri" w:hAnsi="Calibri" w:cs="Calibri"/>
          <w:sz w:val="22"/>
          <w:szCs w:val="22"/>
        </w:rPr>
      </w:pPr>
    </w:p>
    <w:p w14:paraId="0ABE86E4" w14:textId="77777777" w:rsidR="005A45CE" w:rsidRPr="00214B8A" w:rsidRDefault="005A45CE">
      <w:pPr>
        <w:spacing w:line="22" w:lineRule="atLeast"/>
        <w:contextualSpacing/>
        <w:rPr>
          <w:rFonts w:ascii="Calibri" w:hAnsi="Calibri" w:cs="Calibri"/>
          <w:sz w:val="22"/>
          <w:szCs w:val="22"/>
        </w:rPr>
      </w:pPr>
    </w:p>
    <w:p w14:paraId="4A4993B9" w14:textId="77777777" w:rsidR="005A45CE" w:rsidRPr="00214B8A" w:rsidRDefault="005A45CE">
      <w:pPr>
        <w:spacing w:line="22" w:lineRule="atLeast"/>
        <w:contextualSpacing/>
        <w:rPr>
          <w:rFonts w:ascii="Calibri" w:hAnsi="Calibri" w:cs="Calibri"/>
          <w:sz w:val="22"/>
          <w:szCs w:val="22"/>
        </w:rPr>
      </w:pPr>
    </w:p>
    <w:p w14:paraId="03B4F135" w14:textId="77777777" w:rsidR="005A45CE" w:rsidRPr="00214B8A" w:rsidRDefault="005A45CE">
      <w:pPr>
        <w:spacing w:line="22" w:lineRule="atLeast"/>
        <w:contextualSpacing/>
        <w:rPr>
          <w:rFonts w:ascii="Calibri" w:hAnsi="Calibri" w:cs="Calibri"/>
          <w:sz w:val="22"/>
          <w:szCs w:val="22"/>
        </w:rPr>
      </w:pPr>
    </w:p>
    <w:p w14:paraId="4F963F4B" w14:textId="77777777" w:rsidR="005A45CE" w:rsidRPr="00214B8A" w:rsidRDefault="005A45CE">
      <w:pPr>
        <w:spacing w:line="22" w:lineRule="atLeast"/>
        <w:contextualSpacing/>
        <w:rPr>
          <w:rFonts w:ascii="Calibri" w:hAnsi="Calibri" w:cs="Calibri"/>
          <w:sz w:val="22"/>
          <w:szCs w:val="22"/>
        </w:rPr>
      </w:pPr>
    </w:p>
    <w:p w14:paraId="5206ED32" w14:textId="77777777" w:rsidR="005A45CE" w:rsidRPr="00214B8A" w:rsidRDefault="005A45CE">
      <w:pPr>
        <w:spacing w:line="22" w:lineRule="atLeast"/>
        <w:contextualSpacing/>
        <w:rPr>
          <w:rFonts w:ascii="Calibri" w:hAnsi="Calibri" w:cs="Calibri"/>
          <w:sz w:val="22"/>
          <w:szCs w:val="22"/>
        </w:rPr>
      </w:pPr>
    </w:p>
    <w:p w14:paraId="6EC685E8" w14:textId="77777777" w:rsidR="005A45CE" w:rsidRPr="00214B8A" w:rsidRDefault="005A45CE">
      <w:pPr>
        <w:spacing w:line="22" w:lineRule="atLeast"/>
        <w:contextualSpacing/>
        <w:rPr>
          <w:rFonts w:ascii="Calibri" w:hAnsi="Calibri" w:cs="Calibri"/>
          <w:sz w:val="22"/>
          <w:szCs w:val="22"/>
        </w:rPr>
      </w:pPr>
    </w:p>
    <w:p w14:paraId="510C00F4" w14:textId="77777777" w:rsidR="005A45CE" w:rsidRPr="00214B8A" w:rsidRDefault="005A45CE">
      <w:pPr>
        <w:spacing w:line="22" w:lineRule="atLeast"/>
        <w:contextualSpacing/>
        <w:rPr>
          <w:rFonts w:ascii="Calibri" w:hAnsi="Calibri" w:cs="Calibri"/>
          <w:sz w:val="22"/>
          <w:szCs w:val="22"/>
        </w:rPr>
      </w:pPr>
    </w:p>
    <w:p w14:paraId="548D6B3A" w14:textId="77777777" w:rsidR="005A45CE" w:rsidRPr="00214B8A" w:rsidRDefault="005A45CE">
      <w:pPr>
        <w:spacing w:line="22" w:lineRule="atLeast"/>
        <w:contextualSpacing/>
        <w:rPr>
          <w:rFonts w:ascii="Calibri" w:hAnsi="Calibri" w:cs="Calibri"/>
          <w:sz w:val="22"/>
          <w:szCs w:val="22"/>
        </w:rPr>
      </w:pPr>
    </w:p>
    <w:p w14:paraId="50578110" w14:textId="77777777" w:rsidR="005A45CE" w:rsidRPr="00214B8A" w:rsidRDefault="005A45CE">
      <w:pPr>
        <w:spacing w:line="22" w:lineRule="atLeast"/>
        <w:contextualSpacing/>
        <w:rPr>
          <w:rFonts w:ascii="Calibri" w:hAnsi="Calibri" w:cs="Calibri"/>
          <w:sz w:val="22"/>
          <w:szCs w:val="22"/>
        </w:rPr>
      </w:pPr>
    </w:p>
    <w:p w14:paraId="47FF195B" w14:textId="77777777" w:rsidR="005A45CE" w:rsidRPr="00214B8A" w:rsidRDefault="005A45CE">
      <w:pPr>
        <w:spacing w:line="22" w:lineRule="atLeast"/>
        <w:contextualSpacing/>
        <w:rPr>
          <w:rFonts w:ascii="Calibri" w:hAnsi="Calibri" w:cs="Calibri"/>
          <w:sz w:val="22"/>
          <w:szCs w:val="22"/>
        </w:rPr>
      </w:pPr>
    </w:p>
    <w:p w14:paraId="207C8A08" w14:textId="77777777" w:rsidR="005A45CE" w:rsidRPr="00214B8A" w:rsidRDefault="005A45CE">
      <w:pPr>
        <w:spacing w:line="22" w:lineRule="atLeast"/>
        <w:contextualSpacing/>
        <w:rPr>
          <w:rFonts w:ascii="Calibri" w:hAnsi="Calibri" w:cs="Calibri"/>
          <w:sz w:val="22"/>
          <w:szCs w:val="22"/>
        </w:rPr>
      </w:pPr>
    </w:p>
    <w:p w14:paraId="64C823CE" w14:textId="77777777" w:rsidR="005A45CE" w:rsidRPr="00214B8A" w:rsidRDefault="005A45CE">
      <w:pPr>
        <w:spacing w:line="22" w:lineRule="atLeast"/>
        <w:contextualSpacing/>
        <w:rPr>
          <w:rFonts w:ascii="Calibri" w:hAnsi="Calibri" w:cs="Calibri"/>
          <w:sz w:val="22"/>
          <w:szCs w:val="22"/>
        </w:rPr>
      </w:pPr>
    </w:p>
    <w:p w14:paraId="6D1279F0" w14:textId="77777777" w:rsidR="005A45CE" w:rsidRPr="00214B8A" w:rsidRDefault="005A45CE">
      <w:pPr>
        <w:spacing w:line="22" w:lineRule="atLeast"/>
        <w:contextualSpacing/>
        <w:rPr>
          <w:rFonts w:ascii="Calibri" w:hAnsi="Calibri" w:cs="Calibri"/>
          <w:sz w:val="22"/>
          <w:szCs w:val="22"/>
        </w:rPr>
      </w:pPr>
    </w:p>
    <w:p w14:paraId="78DCDFCC" w14:textId="77777777" w:rsidR="005A45CE" w:rsidRPr="00214B8A" w:rsidRDefault="005A45CE">
      <w:pPr>
        <w:spacing w:line="22" w:lineRule="atLeast"/>
        <w:contextualSpacing/>
        <w:rPr>
          <w:rFonts w:ascii="Calibri" w:eastAsia="Arial" w:hAnsi="Calibri" w:cs="Calibri"/>
          <w:color w:val="000000"/>
          <w:sz w:val="22"/>
          <w:szCs w:val="22"/>
        </w:rPr>
      </w:pPr>
    </w:p>
    <w:p w14:paraId="4C829FCD" w14:textId="629CA2D8" w:rsidR="005A45CE" w:rsidRPr="00214B8A" w:rsidRDefault="00266948">
      <w:pPr>
        <w:spacing w:line="22" w:lineRule="atLeast"/>
        <w:contextualSpacing/>
        <w:jc w:val="both"/>
        <w:rPr>
          <w:rFonts w:ascii="Calibri" w:hAnsi="Calibri" w:cs="Calibri"/>
          <w:sz w:val="22"/>
          <w:szCs w:val="22"/>
          <w:lang w:val="en-US"/>
        </w:rPr>
      </w:pPr>
      <w:r w:rsidRPr="00214B8A">
        <w:rPr>
          <w:rFonts w:ascii="Calibri" w:eastAsia="Arial" w:hAnsi="Calibri" w:cs="Calibri"/>
          <w:color w:val="000000"/>
          <w:sz w:val="22"/>
          <w:szCs w:val="22"/>
          <w:lang w:val="en-US"/>
        </w:rPr>
        <w:t>When</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you</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have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completed</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this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form,</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indicate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b/>
          <w:bCs/>
          <w:color w:val="000000"/>
          <w:sz w:val="22"/>
          <w:szCs w:val="22"/>
          <w:lang w:val="en-US"/>
        </w:rPr>
        <w:t>confidentiality</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b/>
          <w:bCs/>
          <w:color w:val="000000"/>
          <w:sz w:val="22"/>
          <w:szCs w:val="22"/>
          <w:lang w:val="en-US"/>
        </w:rPr>
        <w:t>status</w:t>
      </w:r>
      <w:r w:rsidR="00A46755" w:rsidRPr="00214B8A">
        <w:rPr>
          <w:rFonts w:ascii="Calibri" w:eastAsia="Arial" w:hAnsi="Calibri" w:cs="Calibri"/>
          <w:b/>
          <w:bCs/>
          <w:color w:val="000000"/>
          <w:sz w:val="22"/>
          <w:szCs w:val="22"/>
          <w:lang w:val="en-US"/>
        </w:rPr>
        <w:t xml:space="preserve"> </w:t>
      </w:r>
      <w:r w:rsidRPr="00214B8A">
        <w:rPr>
          <w:rFonts w:ascii="Calibri" w:eastAsia="Arial" w:hAnsi="Calibri" w:cs="Calibri"/>
          <w:color w:val="000000"/>
          <w:sz w:val="22"/>
          <w:szCs w:val="22"/>
          <w:lang w:val="en-US"/>
        </w:rPr>
        <w:t>of</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this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document</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by</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placing</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an</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X</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in</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relevant</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box</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below:</w:t>
      </w:r>
    </w:p>
    <w:p w14:paraId="4A395DB4" w14:textId="77777777" w:rsidR="005A45CE" w:rsidRPr="00214B8A" w:rsidRDefault="005A45CE">
      <w:pPr>
        <w:spacing w:line="22" w:lineRule="atLeast"/>
        <w:contextualSpacing/>
        <w:jc w:val="both"/>
        <w:rPr>
          <w:rFonts w:ascii="Calibri" w:eastAsia="Arial" w:hAnsi="Calibri" w:cs="Calibri"/>
          <w:color w:val="000000"/>
          <w:sz w:val="22"/>
          <w:szCs w:val="22"/>
          <w:lang w:val="en-US"/>
        </w:rPr>
      </w:pPr>
    </w:p>
    <w:p w14:paraId="15CCA141" w14:textId="1A014CF1" w:rsidR="005A45CE" w:rsidRPr="00214B8A" w:rsidRDefault="00D715D7">
      <w:pPr>
        <w:spacing w:line="22" w:lineRule="atLeast"/>
        <w:contextualSpacing/>
        <w:jc w:val="both"/>
        <w:rPr>
          <w:rFonts w:ascii="Calibri" w:hAnsi="Calibri" w:cs="Calibri"/>
          <w:sz w:val="22"/>
          <w:szCs w:val="22"/>
          <w:lang w:val="en-US"/>
        </w:rPr>
      </w:pPr>
      <w:r w:rsidRPr="00214B8A">
        <w:rPr>
          <w:rFonts w:ascii="Segoe UI Symbol" w:eastAsia="Segoe UI Symbol" w:hAnsi="Segoe UI Symbol" w:cs="Segoe UI Symbol"/>
          <w:b/>
          <w:bCs/>
          <w:color w:val="000000"/>
          <w:sz w:val="22"/>
          <w:szCs w:val="22"/>
          <w:lang w:val="en-US"/>
        </w:rPr>
        <w:t>☐</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Confidential</w:t>
      </w:r>
    </w:p>
    <w:p w14:paraId="6652EC70" w14:textId="51D335FA" w:rsidR="005A45CE" w:rsidRPr="00214B8A" w:rsidRDefault="00D715D7">
      <w:pPr>
        <w:spacing w:line="22" w:lineRule="atLeast"/>
        <w:contextualSpacing/>
        <w:jc w:val="both"/>
        <w:rPr>
          <w:rFonts w:ascii="Calibri" w:hAnsi="Calibri" w:cs="Calibri"/>
          <w:sz w:val="22"/>
          <w:szCs w:val="22"/>
          <w:lang w:val="en-US"/>
        </w:rPr>
      </w:pPr>
      <w:r w:rsidRPr="00214B8A">
        <w:rPr>
          <w:rFonts w:ascii="Calibri" w:eastAsia="Segoe UI Symbol" w:hAnsi="Calibri" w:cs="Calibri"/>
          <w:b/>
          <w:bCs/>
          <w:color w:val="000000"/>
          <w:sz w:val="22"/>
          <w:szCs w:val="22"/>
          <w:lang w:val="en-US"/>
        </w:rPr>
        <w:t>X</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Non-confidential</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will</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be</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made</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publicly</w:t>
      </w:r>
      <w:r w:rsidR="00A46755" w:rsidRPr="00214B8A">
        <w:rPr>
          <w:rFonts w:ascii="Calibri" w:eastAsia="Arial" w:hAnsi="Calibri" w:cs="Calibri"/>
          <w:color w:val="000000"/>
          <w:sz w:val="22"/>
          <w:szCs w:val="22"/>
          <w:lang w:val="en-US"/>
        </w:rPr>
        <w:t xml:space="preserve"> </w:t>
      </w:r>
      <w:r w:rsidR="00266948" w:rsidRPr="00214B8A">
        <w:rPr>
          <w:rFonts w:ascii="Calibri" w:eastAsia="Arial" w:hAnsi="Calibri" w:cs="Calibri"/>
          <w:color w:val="000000"/>
          <w:sz w:val="22"/>
          <w:szCs w:val="22"/>
          <w:lang w:val="en-US"/>
        </w:rPr>
        <w:t>available</w:t>
      </w:r>
    </w:p>
    <w:p w14:paraId="16457CE0" w14:textId="77777777" w:rsidR="005A45CE" w:rsidRPr="00214B8A" w:rsidRDefault="005A45CE">
      <w:pPr>
        <w:spacing w:line="22" w:lineRule="atLeast"/>
        <w:contextualSpacing/>
        <w:jc w:val="both"/>
        <w:rPr>
          <w:rFonts w:ascii="Calibri" w:eastAsia="Arial" w:hAnsi="Calibri" w:cs="Calibri"/>
          <w:color w:val="000000"/>
          <w:sz w:val="22"/>
          <w:szCs w:val="22"/>
          <w:lang w:val="en-US"/>
        </w:rPr>
      </w:pPr>
    </w:p>
    <w:p w14:paraId="02D45E58" w14:textId="52EDC26C" w:rsidR="005A45CE" w:rsidRPr="00214B8A" w:rsidRDefault="00266948">
      <w:pPr>
        <w:spacing w:line="22" w:lineRule="atLeast"/>
        <w:contextualSpacing/>
        <w:jc w:val="both"/>
        <w:rPr>
          <w:rFonts w:ascii="Calibri" w:hAnsi="Calibri" w:cs="Calibri"/>
          <w:sz w:val="22"/>
          <w:szCs w:val="22"/>
          <w:lang w:val="en-US"/>
        </w:rPr>
      </w:pPr>
      <w:r w:rsidRPr="00214B8A">
        <w:rPr>
          <w:rFonts w:ascii="Calibri" w:eastAsia="Arial" w:hAnsi="Calibri" w:cs="Calibri"/>
          <w:color w:val="000000"/>
          <w:sz w:val="22"/>
          <w:szCs w:val="22"/>
          <w:lang w:val="en-US"/>
        </w:rPr>
        <w:t>Please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note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that</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you</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will</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have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to</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provide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b/>
          <w:color w:val="000000"/>
          <w:sz w:val="22"/>
          <w:szCs w:val="22"/>
          <w:lang w:val="en-US"/>
        </w:rPr>
        <w:t>Confidential</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and</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b/>
          <w:color w:val="000000"/>
          <w:sz w:val="22"/>
          <w:szCs w:val="22"/>
          <w:lang w:val="en-US"/>
        </w:rPr>
        <w:t>Non-Confidential</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version</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of</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both</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questionnaire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and</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annex,</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well</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any</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additional</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documents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you</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append.</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All</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documents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should</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be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uploaded</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to</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the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Trade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Remedies</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Service</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w:t>
      </w:r>
      <w:hyperlink r:id="rId11" w:history="1">
        <w:r w:rsidRPr="00214B8A">
          <w:rPr>
            <w:rStyle w:val="Hyperlink"/>
            <w:rFonts w:ascii="Calibri" w:hAnsi="Calibri" w:cs="Calibri"/>
            <w:sz w:val="22"/>
            <w:szCs w:val="22"/>
            <w:lang w:val="en-US"/>
          </w:rPr>
          <w:t>www.trade-remedies.service.gov.uk</w:t>
        </w:r>
      </w:hyperlink>
      <w:r w:rsidRPr="00214B8A">
        <w:rPr>
          <w:rFonts w:ascii="Calibri" w:eastAsia="Arial" w:hAnsi="Calibri" w:cs="Calibri"/>
          <w:color w:val="000000"/>
          <w:sz w:val="22"/>
          <w:szCs w:val="22"/>
          <w:lang w:val="en-US"/>
        </w:rPr>
        <w:t>)</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by</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5</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September</w:t>
      </w:r>
      <w:r w:rsidR="00A46755" w:rsidRPr="00214B8A">
        <w:rPr>
          <w:rFonts w:ascii="Calibri" w:eastAsia="Arial" w:hAnsi="Calibri" w:cs="Calibri"/>
          <w:color w:val="000000"/>
          <w:sz w:val="22"/>
          <w:szCs w:val="22"/>
          <w:lang w:val="en-US"/>
        </w:rPr>
        <w:t xml:space="preserve"> </w:t>
      </w:r>
      <w:r w:rsidRPr="00214B8A">
        <w:rPr>
          <w:rFonts w:ascii="Calibri" w:eastAsia="Arial" w:hAnsi="Calibri" w:cs="Calibri"/>
          <w:color w:val="000000"/>
          <w:sz w:val="22"/>
          <w:szCs w:val="22"/>
          <w:lang w:val="en-US"/>
        </w:rPr>
        <w:t>2022.</w:t>
      </w:r>
    </w:p>
    <w:p w14:paraId="2833F597" w14:textId="77777777" w:rsidR="005A45CE" w:rsidRPr="00214B8A" w:rsidRDefault="005A45CE">
      <w:pPr>
        <w:pageBreakBefore/>
        <w:spacing w:line="22" w:lineRule="atLeast"/>
        <w:contextualSpacing/>
        <w:jc w:val="both"/>
        <w:rPr>
          <w:rFonts w:ascii="Calibri" w:eastAsia="Arial" w:hAnsi="Calibri" w:cs="Calibri"/>
          <w:color w:val="000000"/>
          <w:sz w:val="22"/>
          <w:szCs w:val="22"/>
          <w:lang w:val="en-US"/>
        </w:rPr>
      </w:pPr>
    </w:p>
    <w:p w14:paraId="6C616E5B" w14:textId="757DF9A9" w:rsidR="005A45CE" w:rsidRPr="00214B8A" w:rsidRDefault="00266948">
      <w:pPr>
        <w:spacing w:line="22" w:lineRule="atLeast"/>
        <w:contextualSpacing/>
        <w:jc w:val="center"/>
        <w:rPr>
          <w:rFonts w:ascii="Calibri" w:hAnsi="Calibri" w:cs="Calibri"/>
          <w:sz w:val="22"/>
          <w:szCs w:val="22"/>
        </w:rPr>
      </w:pPr>
      <w:bookmarkStart w:id="1" w:name="_Toc34042312"/>
      <w:bookmarkStart w:id="2" w:name="_Toc34657339"/>
      <w:bookmarkEnd w:id="0"/>
      <w:r w:rsidRPr="00214B8A">
        <w:rPr>
          <w:rFonts w:ascii="Calibri" w:hAnsi="Calibri" w:cs="Calibri"/>
          <w:b/>
          <w:bCs/>
          <w:sz w:val="22"/>
          <w:szCs w:val="22"/>
        </w:rPr>
        <w:t>Table</w:t>
      </w:r>
      <w:r w:rsidR="00A46755" w:rsidRPr="00214B8A">
        <w:rPr>
          <w:rFonts w:ascii="Calibri" w:hAnsi="Calibri" w:cs="Calibri"/>
          <w:b/>
          <w:bCs/>
          <w:sz w:val="22"/>
          <w:szCs w:val="22"/>
        </w:rPr>
        <w:t xml:space="preserve"> </w:t>
      </w:r>
      <w:r w:rsidRPr="00214B8A">
        <w:rPr>
          <w:rFonts w:ascii="Calibri" w:hAnsi="Calibri" w:cs="Calibri"/>
          <w:b/>
          <w:bCs/>
          <w:sz w:val="22"/>
          <w:szCs w:val="22"/>
        </w:rPr>
        <w:t>of</w:t>
      </w:r>
      <w:r w:rsidR="00A46755" w:rsidRPr="00214B8A">
        <w:rPr>
          <w:rFonts w:ascii="Calibri" w:hAnsi="Calibri" w:cs="Calibri"/>
          <w:b/>
          <w:bCs/>
          <w:sz w:val="22"/>
          <w:szCs w:val="22"/>
        </w:rPr>
        <w:t xml:space="preserve"> </w:t>
      </w:r>
      <w:r w:rsidRPr="00214B8A">
        <w:rPr>
          <w:rFonts w:ascii="Calibri" w:hAnsi="Calibri" w:cs="Calibri"/>
          <w:b/>
          <w:bCs/>
          <w:sz w:val="22"/>
          <w:szCs w:val="22"/>
        </w:rPr>
        <w:t>Contents</w:t>
      </w:r>
    </w:p>
    <w:p w14:paraId="70D39B5B" w14:textId="77777777" w:rsidR="005A45CE" w:rsidRPr="00214B8A" w:rsidRDefault="005A45CE">
      <w:pPr>
        <w:pStyle w:val="Sumrio1"/>
        <w:spacing w:after="0" w:line="22" w:lineRule="atLeast"/>
        <w:contextualSpacing/>
        <w:rPr>
          <w:rFonts w:cs="Calibri"/>
          <w:b w:val="0"/>
          <w:color w:val="2B579A"/>
          <w:shd w:val="clear" w:color="auto" w:fill="E6E6E6"/>
        </w:rPr>
      </w:pPr>
    </w:p>
    <w:p w14:paraId="00FBED78" w14:textId="77777777" w:rsidR="005A45CE" w:rsidRPr="00214B8A" w:rsidRDefault="00266948">
      <w:pPr>
        <w:pStyle w:val="Sumrio1"/>
        <w:rPr>
          <w:rFonts w:cs="Calibri"/>
        </w:rPr>
      </w:pPr>
      <w:r w:rsidRPr="00214B8A">
        <w:rPr>
          <w:rFonts w:cs="Calibri"/>
        </w:rPr>
        <w:fldChar w:fldCharType="begin"/>
      </w:r>
      <w:r w:rsidRPr="00214B8A">
        <w:rPr>
          <w:rFonts w:cs="Calibri"/>
        </w:rPr>
        <w:instrText xml:space="preserve"> TOC \o "1-3" \u \h </w:instrText>
      </w:r>
      <w:r w:rsidRPr="00214B8A">
        <w:rPr>
          <w:rFonts w:cs="Calibri"/>
        </w:rPr>
        <w:fldChar w:fldCharType="separate"/>
      </w:r>
      <w:hyperlink w:anchor="_Toc104456560" w:history="1">
        <w:r w:rsidRPr="00214B8A">
          <w:rPr>
            <w:rStyle w:val="Hyperlink"/>
            <w:rFonts w:cs="Calibri"/>
          </w:rPr>
          <w:t>Introduction</w:t>
        </w:r>
        <w:r w:rsidRPr="00214B8A">
          <w:rPr>
            <w:rFonts w:cs="Calibri"/>
          </w:rPr>
          <w:tab/>
          <w:t>3</w:t>
        </w:r>
      </w:hyperlink>
    </w:p>
    <w:p w14:paraId="5BD1CE5D" w14:textId="51E438EE" w:rsidR="005A45CE" w:rsidRPr="00214B8A" w:rsidRDefault="003419EF">
      <w:pPr>
        <w:pStyle w:val="Sumrio2"/>
        <w:tabs>
          <w:tab w:val="right" w:leader="dot" w:pos="9016"/>
        </w:tabs>
        <w:rPr>
          <w:rFonts w:cs="Calibri"/>
        </w:rPr>
      </w:pPr>
      <w:hyperlink w:anchor="_Toc104456561" w:history="1">
        <w:r w:rsidR="00266948" w:rsidRPr="00214B8A">
          <w:rPr>
            <w:rStyle w:val="Hyperlink"/>
            <w:rFonts w:cs="Calibri"/>
          </w:rPr>
          <w:t>About</w:t>
        </w:r>
        <w:r w:rsidR="00A46755" w:rsidRPr="00214B8A">
          <w:rPr>
            <w:rStyle w:val="Hyperlink"/>
            <w:rFonts w:cs="Calibri"/>
          </w:rPr>
          <w:t xml:space="preserve"> </w:t>
        </w:r>
        <w:r w:rsidR="00266948" w:rsidRPr="00214B8A">
          <w:rPr>
            <w:rStyle w:val="Hyperlink"/>
            <w:rFonts w:cs="Calibri"/>
          </w:rPr>
          <w:t>us,</w:t>
        </w:r>
        <w:r w:rsidR="00A46755" w:rsidRPr="00214B8A">
          <w:rPr>
            <w:rStyle w:val="Hyperlink"/>
            <w:rFonts w:cs="Calibri"/>
          </w:rPr>
          <w:t xml:space="preserve"> </w:t>
        </w:r>
        <w:r w:rsidR="00266948" w:rsidRPr="00214B8A">
          <w:rPr>
            <w:rStyle w:val="Hyperlink"/>
            <w:rFonts w:cs="Calibri"/>
          </w:rPr>
          <w:t>this</w:t>
        </w:r>
        <w:r w:rsidR="00A46755" w:rsidRPr="00214B8A">
          <w:rPr>
            <w:rStyle w:val="Hyperlink"/>
            <w:rFonts w:cs="Calibri"/>
          </w:rPr>
          <w:t xml:space="preserve"> </w:t>
        </w:r>
        <w:r w:rsidR="00266948" w:rsidRPr="00214B8A">
          <w:rPr>
            <w:rStyle w:val="Hyperlink"/>
            <w:rFonts w:cs="Calibri"/>
          </w:rPr>
          <w:t>case</w:t>
        </w:r>
        <w:r w:rsidR="00A46755" w:rsidRPr="00214B8A">
          <w:rPr>
            <w:rStyle w:val="Hyperlink"/>
            <w:rFonts w:cs="Calibri"/>
          </w:rPr>
          <w:t xml:space="preserve"> </w:t>
        </w:r>
        <w:r w:rsidR="00266948" w:rsidRPr="00214B8A">
          <w:rPr>
            <w:rStyle w:val="Hyperlink"/>
            <w:rFonts w:cs="Calibri"/>
          </w:rPr>
          <w:t>and</w:t>
        </w:r>
        <w:r w:rsidR="00A46755" w:rsidRPr="00214B8A">
          <w:rPr>
            <w:rStyle w:val="Hyperlink"/>
            <w:rFonts w:cs="Calibri"/>
          </w:rPr>
          <w:t xml:space="preserve"> </w:t>
        </w:r>
        <w:r w:rsidR="00266948" w:rsidRPr="00214B8A">
          <w:rPr>
            <w:rStyle w:val="Hyperlink"/>
            <w:rFonts w:cs="Calibri"/>
          </w:rPr>
          <w:t>this</w:t>
        </w:r>
        <w:r w:rsidR="00A46755" w:rsidRPr="00214B8A">
          <w:rPr>
            <w:rStyle w:val="Hyperlink"/>
            <w:rFonts w:cs="Calibri"/>
          </w:rPr>
          <w:t xml:space="preserve"> </w:t>
        </w:r>
        <w:r w:rsidR="00266948" w:rsidRPr="00214B8A">
          <w:rPr>
            <w:rStyle w:val="Hyperlink"/>
            <w:rFonts w:cs="Calibri"/>
          </w:rPr>
          <w:t>questionnaire</w:t>
        </w:r>
        <w:r w:rsidR="00266948" w:rsidRPr="00214B8A">
          <w:rPr>
            <w:rFonts w:cs="Calibri"/>
          </w:rPr>
          <w:tab/>
          <w:t>3</w:t>
        </w:r>
      </w:hyperlink>
    </w:p>
    <w:p w14:paraId="1AE6A15A" w14:textId="4910B0E1" w:rsidR="005A45CE" w:rsidRPr="00214B8A" w:rsidRDefault="003419EF">
      <w:pPr>
        <w:pStyle w:val="Sumrio2"/>
        <w:tabs>
          <w:tab w:val="right" w:leader="dot" w:pos="9016"/>
        </w:tabs>
        <w:rPr>
          <w:rFonts w:cs="Calibri"/>
        </w:rPr>
      </w:pPr>
      <w:hyperlink w:anchor="_Toc104456562" w:history="1">
        <w:r w:rsidR="00266948" w:rsidRPr="00214B8A">
          <w:rPr>
            <w:rStyle w:val="Hyperlink"/>
            <w:rFonts w:cs="Calibri"/>
          </w:rPr>
          <w:t>Instructions</w:t>
        </w:r>
        <w:r w:rsidR="00A46755" w:rsidRPr="00214B8A">
          <w:rPr>
            <w:rStyle w:val="Hyperlink"/>
            <w:rFonts w:cs="Calibri"/>
          </w:rPr>
          <w:t xml:space="preserve"> </w:t>
        </w:r>
        <w:r w:rsidR="00266948" w:rsidRPr="00214B8A">
          <w:rPr>
            <w:rStyle w:val="Hyperlink"/>
            <w:rFonts w:cs="Calibri"/>
          </w:rPr>
          <w:t>on</w:t>
        </w:r>
        <w:r w:rsidR="00A46755" w:rsidRPr="00214B8A">
          <w:rPr>
            <w:rStyle w:val="Hyperlink"/>
            <w:rFonts w:cs="Calibri"/>
          </w:rPr>
          <w:t xml:space="preserve"> </w:t>
        </w:r>
        <w:r w:rsidR="00266948" w:rsidRPr="00214B8A">
          <w:rPr>
            <w:rStyle w:val="Hyperlink"/>
            <w:rFonts w:cs="Calibri"/>
          </w:rPr>
          <w:t>completing</w:t>
        </w:r>
        <w:r w:rsidR="00A46755" w:rsidRPr="00214B8A">
          <w:rPr>
            <w:rStyle w:val="Hyperlink"/>
            <w:rFonts w:cs="Calibri"/>
          </w:rPr>
          <w:t xml:space="preserve"> </w:t>
        </w:r>
        <w:r w:rsidR="00266948" w:rsidRPr="00214B8A">
          <w:rPr>
            <w:rStyle w:val="Hyperlink"/>
            <w:rFonts w:cs="Calibri"/>
          </w:rPr>
          <w:t>this</w:t>
        </w:r>
        <w:r w:rsidR="00A46755" w:rsidRPr="00214B8A">
          <w:rPr>
            <w:rStyle w:val="Hyperlink"/>
            <w:rFonts w:cs="Calibri"/>
          </w:rPr>
          <w:t xml:space="preserve"> </w:t>
        </w:r>
        <w:r w:rsidR="00266948" w:rsidRPr="00214B8A">
          <w:rPr>
            <w:rStyle w:val="Hyperlink"/>
            <w:rFonts w:cs="Calibri"/>
          </w:rPr>
          <w:t>questionnaire</w:t>
        </w:r>
        <w:r w:rsidR="00266948" w:rsidRPr="00214B8A">
          <w:rPr>
            <w:rFonts w:cs="Calibri"/>
          </w:rPr>
          <w:tab/>
          <w:t>4</w:t>
        </w:r>
      </w:hyperlink>
    </w:p>
    <w:p w14:paraId="1CC8B74A" w14:textId="1454B779" w:rsidR="005A45CE" w:rsidRPr="00214B8A" w:rsidRDefault="003419EF">
      <w:pPr>
        <w:pStyle w:val="Sumrio1"/>
        <w:rPr>
          <w:rFonts w:cs="Calibri"/>
        </w:rPr>
      </w:pPr>
      <w:hyperlink w:anchor="_Toc104456563" w:history="1">
        <w:r w:rsidR="00266948" w:rsidRPr="00214B8A">
          <w:rPr>
            <w:rStyle w:val="Hyperlink"/>
            <w:rFonts w:eastAsia="Arial" w:cs="Calibri"/>
          </w:rPr>
          <w:t>The</w:t>
        </w:r>
        <w:r w:rsidR="00A46755" w:rsidRPr="00214B8A">
          <w:rPr>
            <w:rStyle w:val="Hyperlink"/>
            <w:rFonts w:eastAsia="Arial" w:cs="Calibri"/>
          </w:rPr>
          <w:t xml:space="preserve"> </w:t>
        </w:r>
        <w:r w:rsidR="00266948" w:rsidRPr="00214B8A">
          <w:rPr>
            <w:rStyle w:val="Hyperlink"/>
            <w:rFonts w:eastAsia="Arial" w:cs="Calibri"/>
          </w:rPr>
          <w:t>scope</w:t>
        </w:r>
        <w:r w:rsidR="00A46755" w:rsidRPr="00214B8A">
          <w:rPr>
            <w:rStyle w:val="Hyperlink"/>
            <w:rFonts w:eastAsia="Arial" w:cs="Calibri"/>
          </w:rPr>
          <w:t xml:space="preserve"> </w:t>
        </w:r>
        <w:r w:rsidR="00266948" w:rsidRPr="00214B8A">
          <w:rPr>
            <w:rStyle w:val="Hyperlink"/>
            <w:rFonts w:eastAsia="Arial" w:cs="Calibri"/>
          </w:rPr>
          <w:t>of</w:t>
        </w:r>
        <w:r w:rsidR="00A46755" w:rsidRPr="00214B8A">
          <w:rPr>
            <w:rStyle w:val="Hyperlink"/>
            <w:rFonts w:eastAsia="Arial" w:cs="Calibri"/>
          </w:rPr>
          <w:t xml:space="preserve"> </w:t>
        </w:r>
        <w:r w:rsidR="00266948" w:rsidRPr="00214B8A">
          <w:rPr>
            <w:rStyle w:val="Hyperlink"/>
            <w:rFonts w:eastAsia="Arial" w:cs="Calibri"/>
          </w:rPr>
          <w:t>this</w:t>
        </w:r>
        <w:r w:rsidR="00A46755" w:rsidRPr="00214B8A">
          <w:rPr>
            <w:rStyle w:val="Hyperlink"/>
            <w:rFonts w:eastAsia="Arial" w:cs="Calibri"/>
          </w:rPr>
          <w:t xml:space="preserve"> </w:t>
        </w:r>
        <w:r w:rsidR="00266948" w:rsidRPr="00214B8A">
          <w:rPr>
            <w:rStyle w:val="Hyperlink"/>
            <w:rFonts w:eastAsia="Arial" w:cs="Calibri"/>
          </w:rPr>
          <w:t>review</w:t>
        </w:r>
        <w:r w:rsidR="00266948" w:rsidRPr="00214B8A">
          <w:rPr>
            <w:rFonts w:cs="Calibri"/>
          </w:rPr>
          <w:tab/>
          <w:t>6</w:t>
        </w:r>
      </w:hyperlink>
    </w:p>
    <w:p w14:paraId="5B2C5132" w14:textId="67F1E685" w:rsidR="005A45CE" w:rsidRPr="00214B8A" w:rsidRDefault="003419EF">
      <w:pPr>
        <w:pStyle w:val="Sumrio2"/>
        <w:tabs>
          <w:tab w:val="right" w:leader="dot" w:pos="9016"/>
        </w:tabs>
        <w:rPr>
          <w:rFonts w:cs="Calibri"/>
        </w:rPr>
      </w:pPr>
      <w:hyperlink w:anchor="_Toc104456564" w:history="1">
        <w:r w:rsidR="00266948" w:rsidRPr="00214B8A">
          <w:rPr>
            <w:rStyle w:val="Hyperlink"/>
            <w:rFonts w:cs="Calibri"/>
          </w:rPr>
          <w:t>Goods</w:t>
        </w:r>
        <w:r w:rsidR="00A46755" w:rsidRPr="00214B8A">
          <w:rPr>
            <w:rStyle w:val="Hyperlink"/>
            <w:rFonts w:cs="Calibri"/>
          </w:rPr>
          <w:t xml:space="preserve"> </w:t>
        </w:r>
        <w:r w:rsidR="00266948" w:rsidRPr="00214B8A">
          <w:rPr>
            <w:rStyle w:val="Hyperlink"/>
            <w:rFonts w:cs="Calibri"/>
          </w:rPr>
          <w:t>subject</w:t>
        </w:r>
        <w:r w:rsidR="00A46755" w:rsidRPr="00214B8A">
          <w:rPr>
            <w:rStyle w:val="Hyperlink"/>
            <w:rFonts w:cs="Calibri"/>
          </w:rPr>
          <w:t xml:space="preserve"> </w:t>
        </w:r>
        <w:r w:rsidR="00266948" w:rsidRPr="00214B8A">
          <w:rPr>
            <w:rStyle w:val="Hyperlink"/>
            <w:rFonts w:cs="Calibri"/>
          </w:rPr>
          <w:t>to</w:t>
        </w:r>
        <w:r w:rsidR="00A46755" w:rsidRPr="00214B8A">
          <w:rPr>
            <w:rStyle w:val="Hyperlink"/>
            <w:rFonts w:cs="Calibri"/>
          </w:rPr>
          <w:t xml:space="preserve"> </w:t>
        </w:r>
        <w:r w:rsidR="00266948" w:rsidRPr="00214B8A">
          <w:rPr>
            <w:rStyle w:val="Hyperlink"/>
            <w:rFonts w:cs="Calibri"/>
          </w:rPr>
          <w:t>review</w:t>
        </w:r>
        <w:r w:rsidR="00266948" w:rsidRPr="00214B8A">
          <w:rPr>
            <w:rFonts w:cs="Calibri"/>
          </w:rPr>
          <w:tab/>
          <w:t>6</w:t>
        </w:r>
      </w:hyperlink>
    </w:p>
    <w:p w14:paraId="4E33D7A9" w14:textId="35A02726" w:rsidR="005A45CE" w:rsidRPr="00214B8A" w:rsidRDefault="003419EF">
      <w:pPr>
        <w:pStyle w:val="Sumrio1"/>
        <w:rPr>
          <w:rFonts w:cs="Calibri"/>
        </w:rPr>
      </w:pPr>
      <w:hyperlink w:anchor="_Toc104456565" w:history="1">
        <w:r w:rsidR="00266948" w:rsidRPr="00214B8A">
          <w:rPr>
            <w:rStyle w:val="Hyperlink"/>
            <w:rFonts w:cs="Calibri"/>
          </w:rPr>
          <w:t>SECTION</w:t>
        </w:r>
        <w:r w:rsidR="00A46755" w:rsidRPr="00214B8A">
          <w:rPr>
            <w:rStyle w:val="Hyperlink"/>
            <w:rFonts w:cs="Calibri"/>
          </w:rPr>
          <w:t xml:space="preserve"> </w:t>
        </w:r>
        <w:r w:rsidR="00266948" w:rsidRPr="00214B8A">
          <w:rPr>
            <w:rStyle w:val="Hyperlink"/>
            <w:rFonts w:cs="Calibri"/>
          </w:rPr>
          <w:t>A:</w:t>
        </w:r>
        <w:r w:rsidR="00A46755" w:rsidRPr="00214B8A">
          <w:rPr>
            <w:rStyle w:val="Hyperlink"/>
            <w:rFonts w:cs="Calibri"/>
          </w:rPr>
          <w:t xml:space="preserve"> </w:t>
        </w:r>
        <w:r w:rsidR="00266948" w:rsidRPr="00214B8A">
          <w:rPr>
            <w:rStyle w:val="Hyperlink"/>
            <w:rFonts w:cs="Calibri"/>
          </w:rPr>
          <w:t>About</w:t>
        </w:r>
        <w:r w:rsidR="00A46755" w:rsidRPr="00214B8A">
          <w:rPr>
            <w:rStyle w:val="Hyperlink"/>
            <w:rFonts w:cs="Calibri"/>
          </w:rPr>
          <w:t xml:space="preserve"> </w:t>
        </w:r>
        <w:r w:rsidR="00266948" w:rsidRPr="00214B8A">
          <w:rPr>
            <w:rStyle w:val="Hyperlink"/>
            <w:rFonts w:cs="Calibri"/>
          </w:rPr>
          <w:t>the</w:t>
        </w:r>
        <w:r w:rsidR="00A46755" w:rsidRPr="00214B8A">
          <w:rPr>
            <w:rStyle w:val="Hyperlink"/>
            <w:rFonts w:cs="Calibri"/>
          </w:rPr>
          <w:t xml:space="preserve"> </w:t>
        </w:r>
        <w:r w:rsidR="00266948" w:rsidRPr="00214B8A">
          <w:rPr>
            <w:rStyle w:val="Hyperlink"/>
            <w:rFonts w:cs="Calibri"/>
          </w:rPr>
          <w:t>case</w:t>
        </w:r>
        <w:r w:rsidR="00266948" w:rsidRPr="00214B8A">
          <w:rPr>
            <w:rFonts w:cs="Calibri"/>
          </w:rPr>
          <w:tab/>
          <w:t>7</w:t>
        </w:r>
      </w:hyperlink>
    </w:p>
    <w:p w14:paraId="35E548D5" w14:textId="1F75A77D" w:rsidR="005A45CE" w:rsidRPr="00214B8A" w:rsidRDefault="003419EF">
      <w:pPr>
        <w:pStyle w:val="Sumrio2"/>
        <w:tabs>
          <w:tab w:val="right" w:leader="dot" w:pos="880"/>
          <w:tab w:val="right" w:leader="dot" w:pos="9016"/>
        </w:tabs>
        <w:rPr>
          <w:rFonts w:cs="Calibri"/>
        </w:rPr>
      </w:pPr>
      <w:hyperlink w:anchor="_Toc104456566" w:history="1">
        <w:r w:rsidR="00266948" w:rsidRPr="00214B8A">
          <w:rPr>
            <w:rStyle w:val="Hyperlink"/>
            <w:rFonts w:cs="Calibri"/>
          </w:rPr>
          <w:t>A1</w:t>
        </w:r>
        <w:r w:rsidR="00266948" w:rsidRPr="00214B8A">
          <w:rPr>
            <w:rFonts w:eastAsia="Yu Mincho" w:cs="Calibri"/>
            <w:lang w:eastAsia="en-GB"/>
          </w:rPr>
          <w:tab/>
        </w:r>
        <w:r w:rsidR="00266948" w:rsidRPr="00214B8A">
          <w:rPr>
            <w:rStyle w:val="Hyperlink"/>
            <w:rFonts w:cs="Calibri"/>
          </w:rPr>
          <w:t>General</w:t>
        </w:r>
        <w:r w:rsidR="00A46755" w:rsidRPr="00214B8A">
          <w:rPr>
            <w:rStyle w:val="Hyperlink"/>
            <w:rFonts w:cs="Calibri"/>
          </w:rPr>
          <w:t xml:space="preserve"> </w:t>
        </w:r>
        <w:r w:rsidR="00266948" w:rsidRPr="00214B8A">
          <w:rPr>
            <w:rStyle w:val="Hyperlink"/>
            <w:rFonts w:cs="Calibri"/>
          </w:rPr>
          <w:t>information</w:t>
        </w:r>
        <w:r w:rsidR="00266948" w:rsidRPr="00214B8A">
          <w:rPr>
            <w:rFonts w:cs="Calibri"/>
          </w:rPr>
          <w:tab/>
          <w:t>7</w:t>
        </w:r>
      </w:hyperlink>
    </w:p>
    <w:p w14:paraId="3827F66F" w14:textId="3CD55AE8" w:rsidR="005A45CE" w:rsidRPr="00214B8A" w:rsidRDefault="003419EF">
      <w:pPr>
        <w:pStyle w:val="Sumrio2"/>
        <w:tabs>
          <w:tab w:val="right" w:leader="dot" w:pos="880"/>
          <w:tab w:val="right" w:leader="dot" w:pos="9016"/>
        </w:tabs>
        <w:rPr>
          <w:rFonts w:cs="Calibri"/>
        </w:rPr>
      </w:pPr>
      <w:hyperlink w:anchor="_Toc104456567" w:history="1">
        <w:r w:rsidR="00266948" w:rsidRPr="00214B8A">
          <w:rPr>
            <w:rStyle w:val="Hyperlink"/>
            <w:rFonts w:cs="Calibri"/>
          </w:rPr>
          <w:t>A2</w:t>
        </w:r>
        <w:r w:rsidR="00266948" w:rsidRPr="00214B8A">
          <w:rPr>
            <w:rFonts w:eastAsia="Yu Mincho" w:cs="Calibri"/>
            <w:lang w:eastAsia="en-GB"/>
          </w:rPr>
          <w:tab/>
        </w:r>
        <w:r w:rsidR="00266948" w:rsidRPr="00214B8A">
          <w:rPr>
            <w:rStyle w:val="Hyperlink"/>
            <w:rFonts w:cs="Calibri"/>
          </w:rPr>
          <w:t>Information</w:t>
        </w:r>
        <w:r w:rsidR="00A46755" w:rsidRPr="00214B8A">
          <w:rPr>
            <w:rStyle w:val="Hyperlink"/>
            <w:rFonts w:cs="Calibri"/>
          </w:rPr>
          <w:t xml:space="preserve"> </w:t>
        </w:r>
        <w:r w:rsidR="00266948" w:rsidRPr="00214B8A">
          <w:rPr>
            <w:rStyle w:val="Hyperlink"/>
            <w:rFonts w:cs="Calibri"/>
          </w:rPr>
          <w:t>about</w:t>
        </w:r>
        <w:r w:rsidR="00A46755" w:rsidRPr="00214B8A">
          <w:rPr>
            <w:rStyle w:val="Hyperlink"/>
            <w:rFonts w:cs="Calibri"/>
          </w:rPr>
          <w:t xml:space="preserve"> </w:t>
        </w:r>
        <w:r w:rsidR="00266948" w:rsidRPr="00214B8A">
          <w:rPr>
            <w:rStyle w:val="Hyperlink"/>
            <w:rFonts w:cs="Calibri"/>
          </w:rPr>
          <w:t>this</w:t>
        </w:r>
        <w:r w:rsidR="00A46755" w:rsidRPr="00214B8A">
          <w:rPr>
            <w:rStyle w:val="Hyperlink"/>
            <w:rFonts w:cs="Calibri"/>
          </w:rPr>
          <w:t xml:space="preserve"> </w:t>
        </w:r>
        <w:r w:rsidR="00266948" w:rsidRPr="00214B8A">
          <w:rPr>
            <w:rStyle w:val="Hyperlink"/>
            <w:rFonts w:cs="Calibri"/>
          </w:rPr>
          <w:t>review</w:t>
        </w:r>
        <w:r w:rsidR="00266948" w:rsidRPr="00214B8A">
          <w:rPr>
            <w:rFonts w:cs="Calibri"/>
          </w:rPr>
          <w:tab/>
          <w:t>8</w:t>
        </w:r>
      </w:hyperlink>
    </w:p>
    <w:p w14:paraId="7025DF1B" w14:textId="2906B4E9" w:rsidR="005A45CE" w:rsidRPr="00214B8A" w:rsidRDefault="003419EF">
      <w:pPr>
        <w:pStyle w:val="Sumrio1"/>
        <w:rPr>
          <w:rFonts w:cs="Calibri"/>
        </w:rPr>
      </w:pPr>
      <w:hyperlink w:anchor="_Toc104456568" w:history="1">
        <w:r w:rsidR="00266948" w:rsidRPr="00214B8A">
          <w:rPr>
            <w:rStyle w:val="Hyperlink"/>
            <w:rFonts w:cs="Calibri"/>
          </w:rPr>
          <w:t>SECTION</w:t>
        </w:r>
        <w:r w:rsidR="00A46755" w:rsidRPr="00214B8A">
          <w:rPr>
            <w:rStyle w:val="Hyperlink"/>
            <w:rFonts w:cs="Calibri"/>
          </w:rPr>
          <w:t xml:space="preserve"> </w:t>
        </w:r>
        <w:r w:rsidR="00266948" w:rsidRPr="00214B8A">
          <w:rPr>
            <w:rStyle w:val="Hyperlink"/>
            <w:rFonts w:cs="Calibri"/>
          </w:rPr>
          <w:t>B:</w:t>
        </w:r>
        <w:r w:rsidR="00A46755" w:rsidRPr="00214B8A">
          <w:rPr>
            <w:rStyle w:val="Hyperlink"/>
            <w:rFonts w:cs="Calibri"/>
          </w:rPr>
          <w:t xml:space="preserve"> </w:t>
        </w:r>
        <w:r w:rsidR="00266948" w:rsidRPr="00214B8A">
          <w:rPr>
            <w:rStyle w:val="Hyperlink"/>
            <w:rFonts w:cs="Calibri"/>
          </w:rPr>
          <w:t>Dumping</w:t>
        </w:r>
        <w:r w:rsidR="00266948" w:rsidRPr="00214B8A">
          <w:rPr>
            <w:rFonts w:cs="Calibri"/>
          </w:rPr>
          <w:tab/>
          <w:t>9</w:t>
        </w:r>
      </w:hyperlink>
    </w:p>
    <w:p w14:paraId="77ED0664" w14:textId="77777777" w:rsidR="005A45CE" w:rsidRPr="00214B8A" w:rsidRDefault="003419EF">
      <w:pPr>
        <w:pStyle w:val="Sumrio2"/>
        <w:tabs>
          <w:tab w:val="right" w:leader="dot" w:pos="880"/>
          <w:tab w:val="right" w:leader="dot" w:pos="9016"/>
        </w:tabs>
        <w:rPr>
          <w:rFonts w:cs="Calibri"/>
        </w:rPr>
      </w:pPr>
      <w:hyperlink w:anchor="_Toc104456569" w:history="1">
        <w:r w:rsidR="00266948" w:rsidRPr="00214B8A">
          <w:rPr>
            <w:rStyle w:val="Hyperlink"/>
            <w:rFonts w:cs="Calibri"/>
          </w:rPr>
          <w:t>B1</w:t>
        </w:r>
        <w:r w:rsidR="00266948" w:rsidRPr="00214B8A">
          <w:rPr>
            <w:rFonts w:eastAsia="Yu Mincho" w:cs="Calibri"/>
            <w:lang w:eastAsia="en-GB"/>
          </w:rPr>
          <w:tab/>
        </w:r>
        <w:r w:rsidR="00266948" w:rsidRPr="00214B8A">
          <w:rPr>
            <w:rStyle w:val="Hyperlink"/>
            <w:rFonts w:cs="Calibri"/>
          </w:rPr>
          <w:t>Dumping</w:t>
        </w:r>
        <w:r w:rsidR="00266948" w:rsidRPr="00214B8A">
          <w:rPr>
            <w:rFonts w:cs="Calibri"/>
          </w:rPr>
          <w:tab/>
          <w:t>9</w:t>
        </w:r>
      </w:hyperlink>
    </w:p>
    <w:p w14:paraId="5B1B26A2" w14:textId="77777777" w:rsidR="005A45CE" w:rsidRPr="00214B8A" w:rsidRDefault="00266948">
      <w:pPr>
        <w:spacing w:line="22" w:lineRule="atLeast"/>
        <w:contextualSpacing/>
        <w:rPr>
          <w:rFonts w:ascii="Calibri" w:hAnsi="Calibri" w:cs="Calibri"/>
          <w:sz w:val="22"/>
          <w:szCs w:val="22"/>
        </w:rPr>
      </w:pPr>
      <w:r w:rsidRPr="00214B8A">
        <w:rPr>
          <w:rFonts w:ascii="Calibri" w:hAnsi="Calibri" w:cs="Calibri"/>
          <w:sz w:val="22"/>
          <w:szCs w:val="22"/>
        </w:rPr>
        <w:fldChar w:fldCharType="end"/>
      </w:r>
    </w:p>
    <w:p w14:paraId="3BA5FBE1" w14:textId="77777777" w:rsidR="005A45CE" w:rsidRPr="00214B8A" w:rsidRDefault="005A45CE">
      <w:pPr>
        <w:pageBreakBefore/>
        <w:spacing w:line="22" w:lineRule="atLeast"/>
        <w:contextualSpacing/>
        <w:rPr>
          <w:rFonts w:ascii="Calibri" w:eastAsia="Arial" w:hAnsi="Calibri" w:cs="Calibri"/>
          <w:b/>
          <w:sz w:val="22"/>
          <w:szCs w:val="22"/>
        </w:rPr>
      </w:pPr>
    </w:p>
    <w:bookmarkEnd w:id="1"/>
    <w:bookmarkEnd w:id="2"/>
    <w:p w14:paraId="69BCB736" w14:textId="403F40F2" w:rsidR="005A45CE" w:rsidRPr="00214B8A" w:rsidRDefault="00266948">
      <w:pPr>
        <w:pStyle w:val="Ttulo1"/>
        <w:contextualSpacing/>
        <w:rPr>
          <w:rFonts w:ascii="Calibri" w:hAnsi="Calibri" w:cs="Calibri"/>
          <w:sz w:val="22"/>
          <w:szCs w:val="22"/>
        </w:rPr>
      </w:pPr>
      <w:r w:rsidRPr="00214B8A">
        <w:rPr>
          <w:rFonts w:ascii="Calibri" w:hAnsi="Calibri" w:cs="Calibri"/>
          <w:sz w:val="22"/>
          <w:szCs w:val="22"/>
        </w:rPr>
        <w:tab/>
      </w:r>
      <w:bookmarkStart w:id="3" w:name="_Toc104456560"/>
      <w:r w:rsidRPr="00214B8A">
        <w:rPr>
          <w:rFonts w:ascii="Calibri" w:hAnsi="Calibri" w:cs="Calibri"/>
          <w:sz w:val="22"/>
          <w:szCs w:val="22"/>
        </w:rPr>
        <w:t>Introduction</w:t>
      </w:r>
      <w:bookmarkEnd w:id="3"/>
    </w:p>
    <w:p w14:paraId="07CD6F9B" w14:textId="77777777" w:rsidR="005A45CE" w:rsidRPr="00214B8A" w:rsidRDefault="005A45CE">
      <w:pPr>
        <w:spacing w:line="22" w:lineRule="atLeast"/>
        <w:contextualSpacing/>
        <w:rPr>
          <w:rFonts w:ascii="Calibri" w:hAnsi="Calibri" w:cs="Calibri"/>
          <w:sz w:val="22"/>
          <w:szCs w:val="22"/>
          <w:lang w:val="en-US"/>
        </w:rPr>
      </w:pPr>
      <w:bookmarkStart w:id="4" w:name="_Toc16852814"/>
    </w:p>
    <w:p w14:paraId="6F3F50BE" w14:textId="1A8D2C04" w:rsidR="005A45CE" w:rsidRPr="00214B8A" w:rsidRDefault="00266948">
      <w:pPr>
        <w:pStyle w:val="Ttulo2"/>
        <w:spacing w:after="0" w:line="22" w:lineRule="atLeast"/>
        <w:contextualSpacing/>
        <w:rPr>
          <w:rFonts w:ascii="Calibri" w:hAnsi="Calibri" w:cs="Calibri"/>
          <w:sz w:val="22"/>
          <w:szCs w:val="22"/>
        </w:rPr>
      </w:pPr>
      <w:bookmarkStart w:id="5" w:name="_Toc104456561"/>
      <w:bookmarkEnd w:id="4"/>
      <w:r w:rsidRPr="00214B8A">
        <w:rPr>
          <w:rFonts w:ascii="Calibri" w:hAnsi="Calibri" w:cs="Calibri"/>
          <w:sz w:val="22"/>
          <w:szCs w:val="22"/>
        </w:rPr>
        <w:t>About</w:t>
      </w:r>
      <w:r w:rsidR="00A46755" w:rsidRPr="00214B8A">
        <w:rPr>
          <w:rFonts w:ascii="Calibri" w:hAnsi="Calibri" w:cs="Calibri"/>
          <w:sz w:val="22"/>
          <w:szCs w:val="22"/>
        </w:rPr>
        <w:t xml:space="preserve"> </w:t>
      </w:r>
      <w:r w:rsidRPr="00214B8A">
        <w:rPr>
          <w:rFonts w:ascii="Calibri" w:hAnsi="Calibri" w:cs="Calibri"/>
          <w:sz w:val="22"/>
          <w:szCs w:val="22"/>
        </w:rPr>
        <w:t>us,</w:t>
      </w:r>
      <w:r w:rsidR="00A46755" w:rsidRPr="00214B8A">
        <w:rPr>
          <w:rFonts w:ascii="Calibri" w:hAnsi="Calibri" w:cs="Calibri"/>
          <w:sz w:val="22"/>
          <w:szCs w:val="22"/>
        </w:rPr>
        <w:t xml:space="preserve"> </w:t>
      </w:r>
      <w:r w:rsidRPr="00214B8A">
        <w:rPr>
          <w:rFonts w:ascii="Calibri" w:hAnsi="Calibri" w:cs="Calibri"/>
          <w:sz w:val="22"/>
          <w:szCs w:val="22"/>
        </w:rPr>
        <w:t>this</w:t>
      </w:r>
      <w:r w:rsidR="00A46755" w:rsidRPr="00214B8A">
        <w:rPr>
          <w:rFonts w:ascii="Calibri" w:hAnsi="Calibri" w:cs="Calibri"/>
          <w:sz w:val="22"/>
          <w:szCs w:val="22"/>
        </w:rPr>
        <w:t xml:space="preserve"> </w:t>
      </w:r>
      <w:r w:rsidRPr="00214B8A">
        <w:rPr>
          <w:rFonts w:ascii="Calibri" w:hAnsi="Calibri" w:cs="Calibri"/>
          <w:sz w:val="22"/>
          <w:szCs w:val="22"/>
        </w:rPr>
        <w:t>case</w:t>
      </w:r>
      <w:r w:rsidR="00A46755" w:rsidRPr="00214B8A">
        <w:rPr>
          <w:rFonts w:ascii="Calibri" w:hAnsi="Calibri" w:cs="Calibri"/>
          <w:sz w:val="22"/>
          <w:szCs w:val="22"/>
        </w:rPr>
        <w:t xml:space="preserve"> </w:t>
      </w:r>
      <w:r w:rsidRPr="00214B8A">
        <w:rPr>
          <w:rFonts w:ascii="Calibri" w:hAnsi="Calibri" w:cs="Calibri"/>
          <w:sz w:val="22"/>
          <w:szCs w:val="22"/>
        </w:rPr>
        <w:t>and</w:t>
      </w:r>
      <w:r w:rsidR="00A46755" w:rsidRPr="00214B8A">
        <w:rPr>
          <w:rFonts w:ascii="Calibri" w:hAnsi="Calibri" w:cs="Calibri"/>
          <w:sz w:val="22"/>
          <w:szCs w:val="22"/>
        </w:rPr>
        <w:t xml:space="preserve"> </w:t>
      </w:r>
      <w:r w:rsidRPr="00214B8A">
        <w:rPr>
          <w:rFonts w:ascii="Calibri" w:hAnsi="Calibri" w:cs="Calibri"/>
          <w:sz w:val="22"/>
          <w:szCs w:val="22"/>
        </w:rPr>
        <w:t>this</w:t>
      </w:r>
      <w:r w:rsidR="00A46755" w:rsidRPr="00214B8A">
        <w:rPr>
          <w:rFonts w:ascii="Calibri" w:hAnsi="Calibri" w:cs="Calibri"/>
          <w:sz w:val="22"/>
          <w:szCs w:val="22"/>
        </w:rPr>
        <w:t xml:space="preserve"> </w:t>
      </w:r>
      <w:r w:rsidRPr="00214B8A">
        <w:rPr>
          <w:rFonts w:ascii="Calibri" w:hAnsi="Calibri" w:cs="Calibri"/>
          <w:sz w:val="22"/>
          <w:szCs w:val="22"/>
        </w:rPr>
        <w:t>questionnaire</w:t>
      </w:r>
      <w:bookmarkEnd w:id="5"/>
    </w:p>
    <w:p w14:paraId="6B097525" w14:textId="77777777" w:rsidR="005A45CE" w:rsidRPr="00214B8A" w:rsidRDefault="005A45CE">
      <w:pPr>
        <w:spacing w:line="22" w:lineRule="atLeast"/>
        <w:contextualSpacing/>
        <w:rPr>
          <w:rFonts w:ascii="Calibri" w:eastAsia="Arial" w:hAnsi="Calibri" w:cs="Calibri"/>
          <w:color w:val="FF0000"/>
          <w:sz w:val="22"/>
          <w:szCs w:val="22"/>
          <w:lang w:val="en-US"/>
        </w:rPr>
      </w:pPr>
    </w:p>
    <w:p w14:paraId="64DFEA79" w14:textId="3B86DB82" w:rsidR="005A45CE" w:rsidRPr="00214B8A" w:rsidRDefault="00266948">
      <w:pPr>
        <w:spacing w:line="22" w:lineRule="atLeast"/>
        <w:jc w:val="both"/>
        <w:rPr>
          <w:rFonts w:ascii="Calibri" w:eastAsia="Arial" w:hAnsi="Calibri" w:cs="Calibri"/>
          <w:sz w:val="22"/>
          <w:szCs w:val="22"/>
          <w:lang w:val="en-US"/>
        </w:rPr>
      </w:pP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Trade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Remedies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Authority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investigates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whether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trade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remedies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needed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prevent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injury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industry.</w:t>
      </w:r>
      <w:r w:rsidR="00A46755" w:rsidRPr="00214B8A">
        <w:rPr>
          <w:rFonts w:ascii="Calibri" w:eastAsia="Arial" w:hAnsi="Calibri" w:cs="Calibri"/>
          <w:sz w:val="22"/>
          <w:szCs w:val="22"/>
          <w:lang w:val="en-US"/>
        </w:rPr>
        <w:t xml:space="preserve"> </w:t>
      </w:r>
    </w:p>
    <w:p w14:paraId="7D3322A8" w14:textId="77777777" w:rsidR="005A45CE" w:rsidRPr="00214B8A" w:rsidRDefault="005A45CE">
      <w:pPr>
        <w:spacing w:line="22" w:lineRule="atLeast"/>
        <w:contextualSpacing/>
        <w:jc w:val="both"/>
        <w:rPr>
          <w:rFonts w:ascii="Calibri" w:eastAsia="Arial" w:hAnsi="Calibri" w:cs="Calibri"/>
          <w:sz w:val="22"/>
          <w:szCs w:val="22"/>
          <w:lang w:val="en-US"/>
        </w:rPr>
      </w:pPr>
    </w:p>
    <w:p w14:paraId="2DC58D28" w14:textId="78B2EAAD" w:rsidR="005A45CE" w:rsidRPr="00214B8A" w:rsidRDefault="00266948">
      <w:pPr>
        <w:spacing w:line="264" w:lineRule="auto"/>
        <w:contextualSpacing/>
        <w:jc w:val="both"/>
        <w:rPr>
          <w:rFonts w:ascii="Calibri" w:hAnsi="Calibri" w:cs="Calibri"/>
          <w:sz w:val="22"/>
          <w:szCs w:val="22"/>
          <w:lang w:val="en-US"/>
        </w:rPr>
      </w:pP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will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carry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out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transition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review</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each</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trade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remedy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measure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active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under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EU</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system</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that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has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decided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maintain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after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EU</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exit.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This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transition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review</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will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consider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whether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dumped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imports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Hot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Rolled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Flat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Coil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products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from</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hAnsi="Calibri" w:cs="Calibri"/>
          <w:sz w:val="22"/>
          <w:szCs w:val="22"/>
          <w:lang w:val="en-US"/>
        </w:rPr>
        <w:t>R</w:t>
      </w:r>
      <w:r w:rsidRPr="00214B8A">
        <w:rPr>
          <w:rFonts w:ascii="Calibri" w:eastAsia="Arial" w:hAnsi="Calibri" w:cs="Calibri"/>
          <w:sz w:val="22"/>
          <w:szCs w:val="22"/>
          <w:lang w:val="en-US"/>
        </w:rPr>
        <w:t>ussian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Ukraine,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Federative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Brazil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Islamic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Iran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likely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continue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recur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measure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was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removed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whether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injury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would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likely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continue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recur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industry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this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measure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was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removed.</w:t>
      </w:r>
      <w:r w:rsidR="00A46755" w:rsidRPr="00214B8A">
        <w:rPr>
          <w:rFonts w:ascii="Calibri" w:eastAsia="Arial" w:hAnsi="Calibri" w:cs="Calibri"/>
          <w:sz w:val="22"/>
          <w:szCs w:val="22"/>
          <w:lang w:val="en-US"/>
        </w:rPr>
        <w:t xml:space="preserve">   </w:t>
      </w:r>
    </w:p>
    <w:p w14:paraId="0EC4F068" w14:textId="77777777" w:rsidR="005A45CE" w:rsidRPr="00214B8A" w:rsidRDefault="005A45CE">
      <w:pPr>
        <w:spacing w:line="22" w:lineRule="atLeast"/>
        <w:contextualSpacing/>
        <w:jc w:val="both"/>
        <w:rPr>
          <w:rFonts w:ascii="Calibri" w:eastAsia="Arial" w:hAnsi="Calibri" w:cs="Calibri"/>
          <w:sz w:val="22"/>
          <w:szCs w:val="22"/>
          <w:lang w:val="en-US"/>
        </w:rPr>
      </w:pPr>
    </w:p>
    <w:p w14:paraId="34477417" w14:textId="77777777" w:rsidR="005A45CE" w:rsidRPr="00214B8A" w:rsidRDefault="005A45CE">
      <w:pPr>
        <w:spacing w:line="22" w:lineRule="atLeast"/>
        <w:contextualSpacing/>
        <w:rPr>
          <w:rFonts w:ascii="Calibri" w:eastAsia="Arial" w:hAnsi="Calibri" w:cs="Calibri"/>
          <w:sz w:val="22"/>
          <w:szCs w:val="22"/>
          <w:lang w:val="en-US"/>
        </w:rPr>
      </w:pPr>
    </w:p>
    <w:p w14:paraId="343D5393" w14:textId="1D894954" w:rsidR="005A45CE" w:rsidRPr="00214B8A" w:rsidRDefault="00266948">
      <w:pPr>
        <w:spacing w:line="22" w:lineRule="atLeast"/>
        <w:contextualSpacing/>
        <w:rPr>
          <w:rFonts w:ascii="Calibri" w:hAnsi="Calibri" w:cs="Calibri"/>
          <w:sz w:val="22"/>
          <w:szCs w:val="22"/>
          <w:lang w:val="en-US"/>
        </w:rPr>
      </w:pPr>
      <w:r w:rsidRPr="00214B8A">
        <w:rPr>
          <w:rFonts w:ascii="Calibri" w:hAnsi="Calibri" w:cs="Calibri"/>
          <w:b/>
          <w:bCs/>
          <w:sz w:val="22"/>
          <w:szCs w:val="22"/>
          <w:lang w:val="en-US"/>
        </w:rPr>
        <w:t>Why</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should</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take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part?</w:t>
      </w:r>
      <w:r w:rsidR="00A46755" w:rsidRPr="00214B8A">
        <w:rPr>
          <w:rFonts w:ascii="Calibri" w:hAnsi="Calibri" w:cs="Calibri"/>
          <w:b/>
          <w:bCs/>
          <w:sz w:val="22"/>
          <w:szCs w:val="22"/>
          <w:lang w:val="en-US"/>
        </w:rPr>
        <w:t xml:space="preserve"> </w:t>
      </w:r>
    </w:p>
    <w:p w14:paraId="2FBBF13D" w14:textId="77777777" w:rsidR="005A45CE" w:rsidRPr="00214B8A" w:rsidRDefault="005A45CE">
      <w:pPr>
        <w:autoSpaceDE w:val="0"/>
        <w:spacing w:line="22" w:lineRule="atLeast"/>
        <w:contextualSpacing/>
        <w:rPr>
          <w:rFonts w:ascii="Calibri" w:hAnsi="Calibri" w:cs="Calibri"/>
          <w:sz w:val="22"/>
          <w:szCs w:val="22"/>
          <w:lang w:val="en-US"/>
        </w:rPr>
      </w:pPr>
    </w:p>
    <w:p w14:paraId="58228BE6" w14:textId="21205BAB" w:rsidR="005A45CE" w:rsidRPr="00214B8A" w:rsidRDefault="00266948">
      <w:pPr>
        <w:spacing w:line="22" w:lineRule="atLeast"/>
        <w:contextualSpacing/>
        <w:jc w:val="both"/>
        <w:rPr>
          <w:rFonts w:ascii="Calibri" w:hAnsi="Calibri" w:cs="Calibri"/>
          <w:sz w:val="22"/>
          <w:szCs w:val="22"/>
          <w:lang w:val="en-US"/>
        </w:rPr>
      </w:pPr>
      <w:r w:rsidRPr="00214B8A">
        <w:rPr>
          <w:rFonts w:ascii="Calibri" w:hAnsi="Calibri" w:cs="Calibri"/>
          <w:sz w:val="22"/>
          <w:szCs w:val="22"/>
          <w:lang w:val="en-US"/>
        </w:rPr>
        <w:t>We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asking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contributors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interested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parties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complete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review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whether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current</w:t>
      </w:r>
      <w:r w:rsidR="00A46755" w:rsidRPr="00214B8A">
        <w:rPr>
          <w:rFonts w:ascii="Calibri" w:hAnsi="Calibri" w:cs="Calibri"/>
          <w:sz w:val="22"/>
          <w:szCs w:val="22"/>
          <w:lang w:val="en-US"/>
        </w:rPr>
        <w:t xml:space="preserve"> </w:t>
      </w:r>
      <w:r w:rsidRPr="00214B8A">
        <w:rPr>
          <w:rFonts w:ascii="Calibri" w:eastAsia="Arial" w:hAnsi="Calibri" w:cs="Calibri"/>
          <w:sz w:val="22"/>
          <w:szCs w:val="22"/>
          <w:lang w:val="en-US"/>
        </w:rPr>
        <w:t>anti-dumping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measure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should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maintained,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varied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revoked.</w:t>
      </w:r>
    </w:p>
    <w:p w14:paraId="405DCF1F" w14:textId="77777777" w:rsidR="005A45CE" w:rsidRPr="00214B8A" w:rsidRDefault="005A45CE">
      <w:pPr>
        <w:autoSpaceDE w:val="0"/>
        <w:spacing w:line="22" w:lineRule="atLeast"/>
        <w:contextualSpacing/>
        <w:jc w:val="both"/>
        <w:rPr>
          <w:rFonts w:ascii="Calibri" w:hAnsi="Calibri" w:cs="Calibri"/>
          <w:sz w:val="22"/>
          <w:szCs w:val="22"/>
          <w:lang w:val="en-US"/>
        </w:rPr>
      </w:pPr>
    </w:p>
    <w:p w14:paraId="69DFA68F" w14:textId="183A657E" w:rsidR="005A45CE" w:rsidRPr="00214B8A" w:rsidRDefault="00266948">
      <w:pPr>
        <w:autoSpaceDE w:val="0"/>
        <w:spacing w:line="22" w:lineRule="atLeast"/>
        <w:contextualSpacing/>
        <w:jc w:val="both"/>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refer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online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guidance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understand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more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about</w:t>
      </w:r>
      <w:r w:rsidR="00A46755" w:rsidRPr="00214B8A">
        <w:rPr>
          <w:rFonts w:ascii="Calibri" w:hAnsi="Calibri" w:cs="Calibri"/>
          <w:sz w:val="22"/>
          <w:szCs w:val="22"/>
          <w:lang w:val="en-US"/>
        </w:rPr>
        <w:t xml:space="preserve"> </w:t>
      </w:r>
      <w:hyperlink r:id="rId12" w:history="1">
        <w:r w:rsidRPr="00214B8A">
          <w:rPr>
            <w:rStyle w:val="Hyperlink"/>
            <w:rFonts w:ascii="Calibri" w:hAnsi="Calibri" w:cs="Calibri"/>
            <w:sz w:val="22"/>
            <w:szCs w:val="22"/>
            <w:lang w:val="en-US"/>
          </w:rPr>
          <w:t>how</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we</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carry</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out</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transition</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reviews</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into</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EU</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measures</w:t>
        </w:r>
      </w:hyperlink>
      <w:r w:rsidR="00A46755" w:rsidRPr="00214B8A">
        <w:rPr>
          <w:rStyle w:val="Hyperlink"/>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hyperlink r:id="rId13" w:anchor="interested-parties" w:history="1">
        <w:r w:rsidRPr="00214B8A">
          <w:rPr>
            <w:rStyle w:val="Hyperlink"/>
            <w:rFonts w:ascii="Calibri" w:hAnsi="Calibri" w:cs="Calibri"/>
            <w:sz w:val="22"/>
            <w:szCs w:val="22"/>
            <w:lang w:val="en-US"/>
          </w:rPr>
          <w:t>differences</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between</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interested</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parties</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and</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contributors</w:t>
        </w:r>
      </w:hyperlink>
      <w:r w:rsidRPr="00214B8A">
        <w:rPr>
          <w:rFonts w:ascii="Calibri" w:hAnsi="Calibri" w:cs="Calibri"/>
          <w:sz w:val="22"/>
          <w:szCs w:val="22"/>
          <w:lang w:val="en-US"/>
        </w:rPr>
        <w:t>.</w:t>
      </w:r>
      <w:r w:rsidR="00A46755" w:rsidRPr="00214B8A">
        <w:rPr>
          <w:rFonts w:ascii="Calibri" w:hAnsi="Calibri" w:cs="Calibri"/>
          <w:sz w:val="22"/>
          <w:szCs w:val="22"/>
          <w:lang w:val="en-US"/>
        </w:rPr>
        <w:t xml:space="preserve"> </w:t>
      </w:r>
    </w:p>
    <w:p w14:paraId="4405B509" w14:textId="77777777" w:rsidR="005A45CE" w:rsidRPr="00214B8A" w:rsidRDefault="005A45CE">
      <w:pPr>
        <w:autoSpaceDE w:val="0"/>
        <w:spacing w:line="22" w:lineRule="atLeast"/>
        <w:contextualSpacing/>
        <w:rPr>
          <w:rFonts w:ascii="Calibri" w:hAnsi="Calibri" w:cs="Calibri"/>
          <w:sz w:val="22"/>
          <w:szCs w:val="22"/>
          <w:lang w:val="en-US"/>
        </w:rPr>
      </w:pPr>
    </w:p>
    <w:p w14:paraId="29FEE221" w14:textId="58E1349A" w:rsidR="005A45CE" w:rsidRPr="00214B8A" w:rsidRDefault="00266948">
      <w:pPr>
        <w:spacing w:line="22" w:lineRule="atLeast"/>
        <w:contextualSpacing/>
        <w:rPr>
          <w:rFonts w:ascii="Calibri" w:eastAsia="Arial" w:hAnsi="Calibri" w:cs="Calibri"/>
          <w:b/>
          <w:bCs/>
          <w:sz w:val="22"/>
          <w:szCs w:val="22"/>
          <w:lang w:val="en-US"/>
        </w:rPr>
      </w:pPr>
      <w:r w:rsidRPr="00214B8A">
        <w:rPr>
          <w:rFonts w:ascii="Calibri" w:eastAsia="Arial" w:hAnsi="Calibri" w:cs="Calibri"/>
          <w:b/>
          <w:bCs/>
          <w:sz w:val="22"/>
          <w:szCs w:val="22"/>
          <w:lang w:val="en-US"/>
        </w:rPr>
        <w:t>How</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do</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I</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respond?</w:t>
      </w:r>
    </w:p>
    <w:p w14:paraId="3235C6E2" w14:textId="77777777" w:rsidR="005A45CE" w:rsidRPr="00214B8A" w:rsidRDefault="005A45CE">
      <w:pPr>
        <w:spacing w:line="22" w:lineRule="atLeast"/>
        <w:contextualSpacing/>
        <w:rPr>
          <w:rFonts w:ascii="Calibri" w:eastAsia="Arial" w:hAnsi="Calibri" w:cs="Calibri"/>
          <w:sz w:val="22"/>
          <w:szCs w:val="22"/>
          <w:lang w:val="en-US"/>
        </w:rPr>
      </w:pPr>
    </w:p>
    <w:p w14:paraId="541B9D19" w14:textId="74FAEB95" w:rsidR="005A45CE" w:rsidRPr="00214B8A" w:rsidRDefault="00266948">
      <w:pPr>
        <w:spacing w:line="22" w:lineRule="atLeast"/>
        <w:jc w:val="both"/>
        <w:rPr>
          <w:rFonts w:ascii="Calibri" w:hAnsi="Calibri" w:cs="Calibri"/>
          <w:sz w:val="22"/>
          <w:szCs w:val="22"/>
          <w:lang w:val="en-US"/>
        </w:rPr>
      </w:pPr>
      <w:r w:rsidRPr="00214B8A">
        <w:rPr>
          <w:rFonts w:ascii="Calibri" w:eastAsia="Arial" w:hAnsi="Calibri" w:cs="Calibri"/>
          <w:sz w:val="22"/>
          <w:szCs w:val="22"/>
          <w:lang w:val="en-US"/>
        </w:rPr>
        <w:t>Detailed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guidance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how</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complete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questionnaire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provided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hyperlink w:anchor="_Instructions_on_completing" w:history="1">
        <w:r w:rsidRPr="00214B8A">
          <w:rPr>
            <w:rStyle w:val="Hyperlink"/>
            <w:rFonts w:ascii="Calibri" w:eastAsia="Arial" w:hAnsi="Calibri" w:cs="Calibri"/>
            <w:sz w:val="22"/>
            <w:szCs w:val="22"/>
            <w:lang w:val="en-US"/>
          </w:rPr>
          <w:t>instructions</w:t>
        </w:r>
      </w:hyperlink>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section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below.</w:t>
      </w:r>
      <w:r w:rsidR="00A46755" w:rsidRPr="00214B8A">
        <w:rPr>
          <w:rFonts w:ascii="Calibri" w:eastAsia="Arial" w:hAnsi="Calibri" w:cs="Calibri"/>
          <w:sz w:val="22"/>
          <w:szCs w:val="22"/>
          <w:lang w:val="en-US"/>
        </w:rPr>
        <w:t xml:space="preserve"> </w:t>
      </w:r>
    </w:p>
    <w:p w14:paraId="4266AF7C" w14:textId="77777777" w:rsidR="005A45CE" w:rsidRPr="00214B8A" w:rsidRDefault="005A45CE">
      <w:pPr>
        <w:spacing w:line="22" w:lineRule="atLeast"/>
        <w:jc w:val="both"/>
        <w:rPr>
          <w:rFonts w:ascii="Calibri" w:hAnsi="Calibri" w:cs="Calibri"/>
          <w:sz w:val="22"/>
          <w:szCs w:val="22"/>
          <w:lang w:val="en-US"/>
        </w:rPr>
      </w:pPr>
    </w:p>
    <w:p w14:paraId="7866F4FF" w14:textId="1CBE0336" w:rsidR="005A45CE" w:rsidRPr="00214B8A" w:rsidRDefault="00266948">
      <w:pPr>
        <w:spacing w:line="22" w:lineRule="atLeast"/>
        <w:contextualSpacing/>
        <w:jc w:val="both"/>
        <w:rPr>
          <w:rFonts w:ascii="Calibri" w:eastAsia="Arial" w:hAnsi="Calibri" w:cs="Calibri"/>
          <w:sz w:val="22"/>
          <w:szCs w:val="22"/>
          <w:lang w:val="en-US"/>
        </w:rPr>
      </w:pPr>
      <w:r w:rsidRPr="00214B8A">
        <w:rPr>
          <w:rFonts w:ascii="Calibri" w:eastAsia="Arial" w:hAnsi="Calibri" w:cs="Calibri"/>
          <w:sz w:val="22"/>
          <w:szCs w:val="22"/>
          <w:lang w:val="en-US"/>
        </w:rPr>
        <w:t>Please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provide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all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information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requested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5</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September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2022.</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may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send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notice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asking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clarification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supplementary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information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necessary.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Make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you</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provide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sources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information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data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you</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don’t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own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clearly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state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restrictions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sharing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it.</w:t>
      </w:r>
    </w:p>
    <w:p w14:paraId="20D1C962" w14:textId="77777777" w:rsidR="005A45CE" w:rsidRPr="00214B8A" w:rsidRDefault="005A45CE">
      <w:pPr>
        <w:spacing w:line="22" w:lineRule="atLeast"/>
        <w:contextualSpacing/>
        <w:rPr>
          <w:rFonts w:ascii="Calibri" w:eastAsia="Arial" w:hAnsi="Calibri" w:cs="Calibri"/>
          <w:sz w:val="22"/>
          <w:szCs w:val="22"/>
          <w:lang w:val="en-US"/>
        </w:rPr>
      </w:pPr>
    </w:p>
    <w:p w14:paraId="2B277A10" w14:textId="212D3C87" w:rsidR="005A45CE" w:rsidRPr="00214B8A" w:rsidRDefault="00266948">
      <w:pPr>
        <w:spacing w:line="22" w:lineRule="atLeast"/>
        <w:contextualSpacing/>
        <w:rPr>
          <w:rFonts w:ascii="Calibri" w:eastAsia="Arial" w:hAnsi="Calibri" w:cs="Calibri"/>
          <w:b/>
          <w:bCs/>
          <w:sz w:val="22"/>
          <w:szCs w:val="22"/>
          <w:lang w:val="en-US"/>
        </w:rPr>
      </w:pPr>
      <w:r w:rsidRPr="00214B8A">
        <w:rPr>
          <w:rFonts w:ascii="Calibri" w:eastAsia="Arial" w:hAnsi="Calibri" w:cs="Calibri"/>
          <w:b/>
          <w:bCs/>
          <w:sz w:val="22"/>
          <w:szCs w:val="22"/>
          <w:lang w:val="en-US"/>
        </w:rPr>
        <w:t>Where</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can</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I</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find</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more</w:t>
      </w:r>
      <w:r w:rsidR="00A46755" w:rsidRPr="00214B8A">
        <w:rPr>
          <w:rFonts w:ascii="Calibri" w:eastAsia="Arial" w:hAnsi="Calibri" w:cs="Calibri"/>
          <w:b/>
          <w:bCs/>
          <w:sz w:val="22"/>
          <w:szCs w:val="22"/>
          <w:lang w:val="en-US"/>
        </w:rPr>
        <w:t xml:space="preserve"> </w:t>
      </w:r>
      <w:r w:rsidRPr="00214B8A">
        <w:rPr>
          <w:rFonts w:ascii="Calibri" w:eastAsia="Arial" w:hAnsi="Calibri" w:cs="Calibri"/>
          <w:b/>
          <w:bCs/>
          <w:sz w:val="22"/>
          <w:szCs w:val="22"/>
          <w:lang w:val="en-US"/>
        </w:rPr>
        <w:t>information?</w:t>
      </w:r>
    </w:p>
    <w:p w14:paraId="248279E7" w14:textId="77777777" w:rsidR="005A45CE" w:rsidRPr="00214B8A" w:rsidRDefault="005A45CE">
      <w:pPr>
        <w:spacing w:line="22" w:lineRule="atLeast"/>
        <w:contextualSpacing/>
        <w:rPr>
          <w:rFonts w:ascii="Calibri" w:eastAsia="Arial" w:hAnsi="Calibri" w:cs="Calibri"/>
          <w:b/>
          <w:bCs/>
          <w:sz w:val="22"/>
          <w:szCs w:val="22"/>
          <w:lang w:val="en-US"/>
        </w:rPr>
      </w:pPr>
    </w:p>
    <w:p w14:paraId="3C8B4E56" w14:textId="5D9B3965" w:rsidR="005A45CE" w:rsidRPr="00214B8A" w:rsidRDefault="00266948">
      <w:pPr>
        <w:spacing w:line="22" w:lineRule="atLeast"/>
        <w:jc w:val="both"/>
        <w:rPr>
          <w:rFonts w:ascii="Calibri" w:hAnsi="Calibri" w:cs="Calibri"/>
          <w:sz w:val="22"/>
          <w:szCs w:val="22"/>
          <w:lang w:val="en-US"/>
        </w:rPr>
      </w:pPr>
      <w:r w:rsidRPr="00214B8A">
        <w:rPr>
          <w:rFonts w:ascii="Calibri" w:eastAsia="Arial" w:hAnsi="Calibri" w:cs="Calibri"/>
          <w:sz w:val="22"/>
          <w:szCs w:val="22"/>
          <w:lang w:val="en-US"/>
        </w:rPr>
        <w:t>Our</w:t>
      </w:r>
      <w:r w:rsidR="00A46755" w:rsidRPr="00214B8A">
        <w:rPr>
          <w:rFonts w:ascii="Calibri" w:eastAsia="Arial" w:hAnsi="Calibri" w:cs="Calibri"/>
          <w:sz w:val="22"/>
          <w:szCs w:val="22"/>
          <w:lang w:val="en-US"/>
        </w:rPr>
        <w:t xml:space="preserve"> </w:t>
      </w:r>
      <w:hyperlink r:id="rId14" w:history="1">
        <w:r w:rsidRPr="00214B8A">
          <w:rPr>
            <w:rStyle w:val="Hyperlink"/>
            <w:rFonts w:ascii="Calibri" w:eastAsia="Arial" w:hAnsi="Calibri" w:cs="Calibri"/>
            <w:sz w:val="22"/>
            <w:szCs w:val="22"/>
            <w:lang w:val="en-US"/>
          </w:rPr>
          <w:t>trade</w:t>
        </w:r>
        <w:r w:rsidR="00A46755" w:rsidRPr="00214B8A">
          <w:rPr>
            <w:rStyle w:val="Hyperlink"/>
            <w:rFonts w:ascii="Calibri" w:eastAsia="Arial" w:hAnsi="Calibri" w:cs="Calibri"/>
            <w:sz w:val="22"/>
            <w:szCs w:val="22"/>
            <w:lang w:val="en-US"/>
          </w:rPr>
          <w:t xml:space="preserve"> </w:t>
        </w:r>
        <w:r w:rsidRPr="00214B8A">
          <w:rPr>
            <w:rStyle w:val="Hyperlink"/>
            <w:rFonts w:ascii="Calibri" w:eastAsia="Arial" w:hAnsi="Calibri" w:cs="Calibri"/>
            <w:sz w:val="22"/>
            <w:szCs w:val="22"/>
            <w:lang w:val="en-US"/>
          </w:rPr>
          <w:t>remedies</w:t>
        </w:r>
        <w:r w:rsidR="00A46755" w:rsidRPr="00214B8A">
          <w:rPr>
            <w:rStyle w:val="Hyperlink"/>
            <w:rFonts w:ascii="Calibri" w:eastAsia="Arial" w:hAnsi="Calibri" w:cs="Calibri"/>
            <w:sz w:val="22"/>
            <w:szCs w:val="22"/>
            <w:lang w:val="en-US"/>
          </w:rPr>
          <w:t xml:space="preserve"> </w:t>
        </w:r>
        <w:r w:rsidRPr="00214B8A">
          <w:rPr>
            <w:rStyle w:val="Hyperlink"/>
            <w:rFonts w:ascii="Calibri" w:eastAsia="Arial" w:hAnsi="Calibri" w:cs="Calibri"/>
            <w:sz w:val="22"/>
            <w:szCs w:val="22"/>
            <w:lang w:val="en-US"/>
          </w:rPr>
          <w:t>guidance</w:t>
        </w:r>
      </w:hyperlink>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provides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more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information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about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our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investigations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processes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follow.</w:t>
      </w:r>
      <w:r w:rsidR="00A46755" w:rsidRPr="00214B8A">
        <w:rPr>
          <w:rFonts w:ascii="Calibri" w:eastAsia="Arial" w:hAnsi="Calibri" w:cs="Calibri"/>
          <w:sz w:val="22"/>
          <w:szCs w:val="22"/>
          <w:lang w:val="en-US"/>
        </w:rPr>
        <w:t xml:space="preserve"> </w:t>
      </w:r>
    </w:p>
    <w:p w14:paraId="474914A8" w14:textId="77777777" w:rsidR="005A45CE" w:rsidRPr="00214B8A" w:rsidRDefault="005A45CE">
      <w:pPr>
        <w:spacing w:line="22" w:lineRule="atLeast"/>
        <w:jc w:val="both"/>
        <w:rPr>
          <w:rFonts w:ascii="Calibri" w:eastAsia="Arial" w:hAnsi="Calibri" w:cs="Calibri"/>
          <w:sz w:val="22"/>
          <w:szCs w:val="22"/>
          <w:lang w:val="en-US"/>
        </w:rPr>
      </w:pPr>
    </w:p>
    <w:p w14:paraId="59AA3B95" w14:textId="5A9187FD" w:rsidR="005A45CE" w:rsidRPr="00214B8A" w:rsidRDefault="00266948">
      <w:pPr>
        <w:autoSpaceDE w:val="0"/>
        <w:spacing w:line="22" w:lineRule="atLeast"/>
        <w:jc w:val="both"/>
        <w:rPr>
          <w:rFonts w:ascii="Calibri" w:hAnsi="Calibri" w:cs="Calibri"/>
          <w:sz w:val="22"/>
          <w:szCs w:val="22"/>
          <w:lang w:val="en-US"/>
        </w:rPr>
      </w:pPr>
      <w:r w:rsidRPr="00214B8A">
        <w:rPr>
          <w:rFonts w:ascii="Calibri" w:eastAsia="Arial" w:hAnsi="Calibri" w:cs="Calibri"/>
          <w:sz w:val="22"/>
          <w:szCs w:val="22"/>
          <w:lang w:val="en-US"/>
        </w:rPr>
        <w:t>If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you</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have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specific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questions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relating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now</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while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you’re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completing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questionnaire,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please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contact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Team</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at</w:t>
      </w:r>
      <w:r w:rsidR="00A46755" w:rsidRPr="00214B8A">
        <w:rPr>
          <w:rFonts w:ascii="Calibri" w:eastAsia="Arial" w:hAnsi="Calibri" w:cs="Calibri"/>
          <w:sz w:val="22"/>
          <w:szCs w:val="22"/>
          <w:lang w:val="en-US"/>
        </w:rPr>
        <w:t xml:space="preserve"> </w:t>
      </w:r>
      <w:hyperlink r:id="rId15" w:history="1">
        <w:r w:rsidRPr="00214B8A">
          <w:rPr>
            <w:rStyle w:val="Hyperlink"/>
            <w:rFonts w:ascii="Calibri" w:eastAsia="Arial" w:hAnsi="Calibri" w:cs="Calibri"/>
            <w:sz w:val="22"/>
            <w:szCs w:val="22"/>
            <w:lang w:val="en-US"/>
          </w:rPr>
          <w:t>TD0026@traderemedies.gov.uk</w:t>
        </w:r>
      </w:hyperlink>
    </w:p>
    <w:p w14:paraId="72BCB910" w14:textId="2209CA17" w:rsidR="005A45CE" w:rsidRPr="00214B8A" w:rsidRDefault="00266948">
      <w:pPr>
        <w:autoSpaceDE w:val="0"/>
        <w:spacing w:line="22" w:lineRule="atLeast"/>
        <w:jc w:val="both"/>
        <w:rPr>
          <w:rFonts w:ascii="Calibri" w:hAnsi="Calibri" w:cs="Calibri"/>
          <w:sz w:val="22"/>
          <w:szCs w:val="22"/>
          <w:lang w:val="en-US"/>
        </w:rPr>
      </w:pPr>
      <w:r w:rsidRPr="00214B8A">
        <w:rPr>
          <w:rFonts w:ascii="Calibri" w:hAnsi="Calibri" w:cs="Calibri"/>
          <w:color w:val="000000"/>
          <w:sz w:val="22"/>
          <w:szCs w:val="22"/>
          <w:lang w:val="en-US"/>
        </w:rPr>
        <w:t>For</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general</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information</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about</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trade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remedies</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processes,</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please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see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our</w:t>
      </w:r>
      <w:r w:rsidR="00A46755" w:rsidRPr="00214B8A">
        <w:rPr>
          <w:rFonts w:ascii="Calibri" w:hAnsi="Calibri" w:cs="Calibri"/>
          <w:color w:val="000000"/>
          <w:sz w:val="22"/>
          <w:szCs w:val="22"/>
          <w:lang w:val="en-US"/>
        </w:rPr>
        <w:t xml:space="preserve"> </w:t>
      </w:r>
      <w:hyperlink r:id="rId16" w:history="1">
        <w:r w:rsidRPr="00214B8A">
          <w:rPr>
            <w:rStyle w:val="Hyperlink"/>
            <w:rFonts w:ascii="Calibri" w:hAnsi="Calibri" w:cs="Calibri"/>
            <w:sz w:val="22"/>
            <w:szCs w:val="22"/>
            <w:lang w:val="en-US"/>
          </w:rPr>
          <w:t>online</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guidance</w:t>
        </w:r>
      </w:hyperlink>
      <w:r w:rsidRPr="00214B8A">
        <w:rPr>
          <w:rFonts w:ascii="Calibri" w:hAnsi="Calibri" w:cs="Calibri"/>
          <w:color w:val="000000"/>
          <w:sz w:val="22"/>
          <w:szCs w:val="22"/>
          <w:lang w:val="en-US"/>
        </w:rPr>
        <w:t>.</w:t>
      </w:r>
      <w:r w:rsidR="00A46755" w:rsidRPr="00214B8A">
        <w:rPr>
          <w:rFonts w:ascii="Calibri" w:hAnsi="Calibri" w:cs="Calibri"/>
          <w:sz w:val="22"/>
          <w:szCs w:val="22"/>
          <w:lang w:val="en-US"/>
        </w:rPr>
        <w:t xml:space="preserve"> </w:t>
      </w:r>
      <w:r w:rsidR="00A46755" w:rsidRPr="00214B8A">
        <w:rPr>
          <w:rFonts w:ascii="Calibri" w:hAnsi="Calibri" w:cs="Calibri"/>
          <w:color w:val="FF0000"/>
          <w:sz w:val="22"/>
          <w:szCs w:val="22"/>
          <w:lang w:val="en-US"/>
        </w:rPr>
        <w:t xml:space="preserve"> </w:t>
      </w:r>
    </w:p>
    <w:p w14:paraId="4D149745" w14:textId="77777777" w:rsidR="005A45CE" w:rsidRPr="00214B8A" w:rsidRDefault="005A45CE">
      <w:pPr>
        <w:autoSpaceDE w:val="0"/>
        <w:spacing w:line="22" w:lineRule="atLeast"/>
        <w:jc w:val="both"/>
        <w:rPr>
          <w:rFonts w:ascii="Calibri" w:hAnsi="Calibri" w:cs="Calibri"/>
          <w:sz w:val="22"/>
          <w:szCs w:val="22"/>
          <w:lang w:val="en-US"/>
        </w:rPr>
      </w:pPr>
    </w:p>
    <w:p w14:paraId="29FC00AB" w14:textId="51A4C3A4" w:rsidR="005A45CE" w:rsidRPr="00214B8A" w:rsidRDefault="00266948">
      <w:pPr>
        <w:widowControl w:val="0"/>
        <w:spacing w:line="22" w:lineRule="atLeast"/>
        <w:jc w:val="both"/>
        <w:rPr>
          <w:rFonts w:ascii="Calibri" w:hAnsi="Calibri" w:cs="Calibri"/>
          <w:sz w:val="22"/>
          <w:szCs w:val="22"/>
          <w:lang w:val="en-US"/>
        </w:rPr>
      </w:pPr>
      <w:r w:rsidRPr="00214B8A">
        <w:rPr>
          <w:rStyle w:val="normaltextrun"/>
          <w:rFonts w:ascii="Calibri" w:hAnsi="Calibri" w:cs="Calibri"/>
          <w:color w:val="000000"/>
          <w:sz w:val="22"/>
          <w:szCs w:val="22"/>
          <w:shd w:val="clear" w:color="auto" w:fill="FFFFFF"/>
          <w:lang w:val="en-US"/>
        </w:rPr>
        <w:t>You</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can</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also</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find</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out</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more</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about</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the</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regulatory</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basis</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of</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our</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investigations.</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sz w:val="22"/>
          <w:szCs w:val="22"/>
          <w:shd w:val="clear" w:color="auto" w:fill="FFFFFF"/>
          <w:lang w:val="en-US"/>
        </w:rPr>
        <w:t>The</w:t>
      </w:r>
      <w:r w:rsidR="00A46755" w:rsidRPr="00214B8A">
        <w:rPr>
          <w:rStyle w:val="normaltextrun"/>
          <w:rFonts w:ascii="Calibri" w:hAnsi="Calibri" w:cs="Calibri"/>
          <w:sz w:val="22"/>
          <w:szCs w:val="22"/>
          <w:shd w:val="clear" w:color="auto" w:fill="FFFFFF"/>
          <w:lang w:val="en-US"/>
        </w:rPr>
        <w:t xml:space="preserve"> </w:t>
      </w:r>
      <w:r w:rsidRPr="00214B8A">
        <w:rPr>
          <w:rStyle w:val="normaltextrun"/>
          <w:rFonts w:ascii="Calibri" w:hAnsi="Calibri" w:cs="Calibri"/>
          <w:sz w:val="22"/>
          <w:szCs w:val="22"/>
          <w:shd w:val="clear" w:color="auto" w:fill="FFFFFF"/>
          <w:lang w:val="en-US"/>
        </w:rPr>
        <w:t>TRA</w:t>
      </w:r>
      <w:r w:rsidR="00A46755" w:rsidRPr="00214B8A">
        <w:rPr>
          <w:rStyle w:val="normaltextrun"/>
          <w:rFonts w:ascii="Calibri" w:hAnsi="Calibri" w:cs="Calibri"/>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investigates</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cases</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under</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the</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provisions</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of</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Trade</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Remedies</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(Dumping</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and</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Subsidisation)</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(EU</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Exit)</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Regulations</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2019</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as</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Amended</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by</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the</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Trade</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Remedies</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(Amendment)</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(EU</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Exit)</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Regulations</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2019</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and</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under</w:t>
      </w:r>
      <w:r w:rsidR="00A46755" w:rsidRPr="00214B8A">
        <w:rPr>
          <w:rStyle w:val="normaltextrun"/>
          <w:rFonts w:ascii="Calibri" w:hAnsi="Calibri" w:cs="Calibri"/>
          <w:color w:val="000000"/>
          <w:sz w:val="22"/>
          <w:szCs w:val="22"/>
          <w:shd w:val="clear" w:color="auto" w:fill="FFFFFF"/>
          <w:lang w:val="en-US"/>
        </w:rPr>
        <w:t xml:space="preserve"> </w:t>
      </w:r>
      <w:r w:rsidRPr="00214B8A">
        <w:rPr>
          <w:rStyle w:val="normaltextrun"/>
          <w:rFonts w:ascii="Calibri" w:hAnsi="Calibri" w:cs="Calibri"/>
          <w:color w:val="000000"/>
          <w:sz w:val="22"/>
          <w:szCs w:val="22"/>
          <w:shd w:val="clear" w:color="auto" w:fill="FFFFFF"/>
          <w:lang w:val="en-US"/>
        </w:rPr>
        <w:t>the</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Taxation</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(Cross-border</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Trade)</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Act</w:t>
      </w:r>
      <w:r w:rsidR="00A46755" w:rsidRPr="00214B8A">
        <w:rPr>
          <w:rStyle w:val="normaltextrun"/>
          <w:rFonts w:ascii="Calibri" w:hAnsi="Calibri" w:cs="Calibri"/>
          <w:i/>
          <w:iCs/>
          <w:color w:val="000000"/>
          <w:sz w:val="22"/>
          <w:szCs w:val="22"/>
          <w:shd w:val="clear" w:color="auto" w:fill="FFFFFF"/>
          <w:lang w:val="en-US"/>
        </w:rPr>
        <w:t xml:space="preserve"> </w:t>
      </w:r>
      <w:r w:rsidRPr="00214B8A">
        <w:rPr>
          <w:rStyle w:val="normaltextrun"/>
          <w:rFonts w:ascii="Calibri" w:hAnsi="Calibri" w:cs="Calibri"/>
          <w:i/>
          <w:iCs/>
          <w:color w:val="000000"/>
          <w:sz w:val="22"/>
          <w:szCs w:val="22"/>
          <w:shd w:val="clear" w:color="auto" w:fill="FFFFFF"/>
          <w:lang w:val="en-US"/>
        </w:rPr>
        <w:t>2018.</w:t>
      </w:r>
    </w:p>
    <w:p w14:paraId="43B2685A" w14:textId="77777777" w:rsidR="005A45CE" w:rsidRPr="00214B8A" w:rsidRDefault="005A45CE">
      <w:pPr>
        <w:spacing w:line="22" w:lineRule="atLeast"/>
        <w:rPr>
          <w:rFonts w:ascii="Calibri" w:hAnsi="Calibri" w:cs="Calibri"/>
          <w:b/>
          <w:bCs/>
          <w:sz w:val="22"/>
          <w:szCs w:val="22"/>
          <w:lang w:val="en-US"/>
        </w:rPr>
      </w:pPr>
      <w:bookmarkStart w:id="6" w:name="_Toc32327980"/>
    </w:p>
    <w:p w14:paraId="2E5A226F" w14:textId="5293A4C7" w:rsidR="005A45CE" w:rsidRPr="00214B8A" w:rsidRDefault="00266948">
      <w:pPr>
        <w:pStyle w:val="Ttulo2"/>
        <w:rPr>
          <w:rFonts w:ascii="Calibri" w:hAnsi="Calibri" w:cs="Calibri"/>
          <w:sz w:val="22"/>
          <w:szCs w:val="22"/>
        </w:rPr>
      </w:pPr>
      <w:bookmarkStart w:id="7" w:name="_Instructions_on_completing"/>
      <w:bookmarkStart w:id="8" w:name="_Toc104456562"/>
      <w:bookmarkEnd w:id="7"/>
      <w:r w:rsidRPr="00214B8A">
        <w:rPr>
          <w:rFonts w:ascii="Calibri" w:hAnsi="Calibri" w:cs="Calibri"/>
          <w:sz w:val="22"/>
          <w:szCs w:val="22"/>
        </w:rPr>
        <w:t>Instructions</w:t>
      </w:r>
      <w:bookmarkEnd w:id="6"/>
      <w:r w:rsidR="00A46755" w:rsidRPr="00214B8A">
        <w:rPr>
          <w:rFonts w:ascii="Calibri" w:hAnsi="Calibri" w:cs="Calibri"/>
          <w:sz w:val="22"/>
          <w:szCs w:val="22"/>
        </w:rPr>
        <w:t xml:space="preserve"> </w:t>
      </w:r>
      <w:r w:rsidRPr="00214B8A">
        <w:rPr>
          <w:rFonts w:ascii="Calibri" w:hAnsi="Calibri" w:cs="Calibri"/>
          <w:sz w:val="22"/>
          <w:szCs w:val="22"/>
        </w:rPr>
        <w:t>on</w:t>
      </w:r>
      <w:r w:rsidR="00A46755" w:rsidRPr="00214B8A">
        <w:rPr>
          <w:rFonts w:ascii="Calibri" w:hAnsi="Calibri" w:cs="Calibri"/>
          <w:sz w:val="22"/>
          <w:szCs w:val="22"/>
        </w:rPr>
        <w:t xml:space="preserve"> </w:t>
      </w:r>
      <w:r w:rsidRPr="00214B8A">
        <w:rPr>
          <w:rFonts w:ascii="Calibri" w:hAnsi="Calibri" w:cs="Calibri"/>
          <w:sz w:val="22"/>
          <w:szCs w:val="22"/>
        </w:rPr>
        <w:t>completing</w:t>
      </w:r>
      <w:r w:rsidR="00A46755" w:rsidRPr="00214B8A">
        <w:rPr>
          <w:rFonts w:ascii="Calibri" w:hAnsi="Calibri" w:cs="Calibri"/>
          <w:sz w:val="22"/>
          <w:szCs w:val="22"/>
        </w:rPr>
        <w:t xml:space="preserve"> </w:t>
      </w:r>
      <w:r w:rsidRPr="00214B8A">
        <w:rPr>
          <w:rFonts w:ascii="Calibri" w:hAnsi="Calibri" w:cs="Calibri"/>
          <w:sz w:val="22"/>
          <w:szCs w:val="22"/>
        </w:rPr>
        <w:t>this</w:t>
      </w:r>
      <w:r w:rsidR="00A46755" w:rsidRPr="00214B8A">
        <w:rPr>
          <w:rFonts w:ascii="Calibri" w:hAnsi="Calibri" w:cs="Calibri"/>
          <w:sz w:val="22"/>
          <w:szCs w:val="22"/>
        </w:rPr>
        <w:t xml:space="preserve"> </w:t>
      </w:r>
      <w:r w:rsidRPr="00214B8A">
        <w:rPr>
          <w:rFonts w:ascii="Calibri" w:hAnsi="Calibri" w:cs="Calibri"/>
          <w:sz w:val="22"/>
          <w:szCs w:val="22"/>
        </w:rPr>
        <w:t>questionnaire</w:t>
      </w:r>
      <w:bookmarkEnd w:id="8"/>
    </w:p>
    <w:p w14:paraId="52E7B8B7" w14:textId="77777777" w:rsidR="005A45CE" w:rsidRPr="00214B8A" w:rsidRDefault="005A45CE">
      <w:pPr>
        <w:spacing w:line="22" w:lineRule="atLeast"/>
        <w:rPr>
          <w:rFonts w:ascii="Calibri" w:hAnsi="Calibri" w:cs="Calibri"/>
          <w:sz w:val="22"/>
          <w:szCs w:val="22"/>
          <w:lang w:val="en-US"/>
        </w:rPr>
      </w:pPr>
    </w:p>
    <w:p w14:paraId="1EA62DC2" w14:textId="1A3A10F5" w:rsidR="005A45CE" w:rsidRPr="00214B8A" w:rsidRDefault="00266948">
      <w:pPr>
        <w:spacing w:line="22" w:lineRule="atLeast"/>
        <w:rPr>
          <w:rFonts w:ascii="Calibri" w:hAnsi="Calibri" w:cs="Calibri"/>
          <w:b/>
          <w:bCs/>
          <w:sz w:val="22"/>
          <w:szCs w:val="22"/>
          <w:lang w:val="en-US"/>
        </w:rPr>
      </w:pPr>
      <w:r w:rsidRPr="00214B8A">
        <w:rPr>
          <w:rFonts w:ascii="Calibri" w:hAnsi="Calibri" w:cs="Calibri"/>
          <w:b/>
          <w:bCs/>
          <w:sz w:val="22"/>
          <w:szCs w:val="22"/>
          <w:lang w:val="en-US"/>
        </w:rPr>
        <w:t>Preparing</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your</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response</w:t>
      </w:r>
    </w:p>
    <w:p w14:paraId="683626D1" w14:textId="77777777" w:rsidR="005A45CE" w:rsidRPr="00214B8A" w:rsidRDefault="005A45CE">
      <w:pPr>
        <w:spacing w:line="22" w:lineRule="atLeast"/>
        <w:rPr>
          <w:rFonts w:ascii="Calibri" w:hAnsi="Calibri" w:cs="Calibri"/>
          <w:sz w:val="22"/>
          <w:szCs w:val="22"/>
          <w:lang w:val="en-US"/>
        </w:rPr>
      </w:pPr>
    </w:p>
    <w:p w14:paraId="007C1ABD" w14:textId="6F5C5786"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section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sets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guidance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how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complete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Style w:val="CommentReference1"/>
          <w:rFonts w:ascii="Calibri" w:hAnsi="Calibri" w:cs="Calibri"/>
          <w:sz w:val="22"/>
          <w:szCs w:val="22"/>
          <w:lang w:val="en-US"/>
        </w:rPr>
        <w:t xml:space="preserve"> </w:t>
      </w:r>
    </w:p>
    <w:p w14:paraId="341A6CF9" w14:textId="77777777" w:rsidR="005A45CE" w:rsidRPr="00214B8A" w:rsidRDefault="005A45CE">
      <w:pPr>
        <w:spacing w:line="22" w:lineRule="atLeast"/>
        <w:jc w:val="both"/>
        <w:rPr>
          <w:rFonts w:ascii="Calibri" w:hAnsi="Calibri" w:cs="Calibri"/>
          <w:sz w:val="22"/>
          <w:szCs w:val="22"/>
          <w:lang w:val="en-US"/>
        </w:rPr>
      </w:pPr>
    </w:p>
    <w:p w14:paraId="74D35BA8" w14:textId="5A334DF6"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think</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won’t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able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complete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within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required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time,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contact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Team</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ahead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deadline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using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contact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details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cover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should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outline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length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extension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need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reasons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notify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decision.</w:t>
      </w:r>
    </w:p>
    <w:p w14:paraId="6B702125" w14:textId="77777777" w:rsidR="005A45CE" w:rsidRPr="00214B8A" w:rsidRDefault="005A45CE">
      <w:pPr>
        <w:spacing w:line="22" w:lineRule="atLeast"/>
        <w:jc w:val="both"/>
        <w:rPr>
          <w:rFonts w:ascii="Calibri" w:hAnsi="Calibri" w:cs="Calibri"/>
          <w:sz w:val="22"/>
          <w:szCs w:val="22"/>
          <w:lang w:val="en-US"/>
        </w:rPr>
      </w:pPr>
    </w:p>
    <w:p w14:paraId="47B47A42" w14:textId="741A5D00"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color w:val="000000"/>
          <w:sz w:val="22"/>
          <w:szCs w:val="22"/>
          <w:lang w:val="en-US"/>
        </w:rPr>
        <w:t>we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can</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accommodate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an</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extension,</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we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will</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publish</w:t>
      </w:r>
      <w:r w:rsidR="00A46755" w:rsidRPr="00214B8A">
        <w:rPr>
          <w:rFonts w:ascii="Calibri" w:hAnsi="Calibri" w:cs="Calibri"/>
          <w:color w:val="000000"/>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our</w:t>
      </w:r>
      <w:r w:rsidR="00A46755" w:rsidRPr="00214B8A">
        <w:rPr>
          <w:rFonts w:ascii="Calibri" w:hAnsi="Calibri" w:cs="Calibri"/>
          <w:sz w:val="22"/>
          <w:szCs w:val="22"/>
          <w:lang w:val="en-US"/>
        </w:rPr>
        <w:t xml:space="preserve"> </w:t>
      </w:r>
      <w:hyperlink r:id="rId17" w:history="1">
        <w:r w:rsidRPr="00214B8A">
          <w:rPr>
            <w:rStyle w:val="Hyperlink"/>
            <w:rFonts w:ascii="Calibri" w:hAnsi="Calibri" w:cs="Calibri"/>
            <w:sz w:val="22"/>
            <w:szCs w:val="22"/>
            <w:lang w:val="en-US"/>
          </w:rPr>
          <w:t>public</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file</w:t>
        </w:r>
      </w:hyperlink>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record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both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request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extension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granted.</w:t>
      </w:r>
    </w:p>
    <w:p w14:paraId="71C30C84" w14:textId="77777777" w:rsidR="005A45CE" w:rsidRPr="00214B8A" w:rsidRDefault="005A45CE">
      <w:pPr>
        <w:autoSpaceDE w:val="0"/>
        <w:spacing w:line="22" w:lineRule="atLeast"/>
        <w:contextualSpacing/>
        <w:rPr>
          <w:rFonts w:ascii="Calibri" w:hAnsi="Calibri" w:cs="Calibri"/>
          <w:sz w:val="22"/>
          <w:szCs w:val="22"/>
          <w:lang w:val="en-US"/>
        </w:rPr>
      </w:pPr>
    </w:p>
    <w:p w14:paraId="62C41C49" w14:textId="49DD1360" w:rsidR="005A45CE" w:rsidRPr="00214B8A" w:rsidRDefault="00266948">
      <w:pPr>
        <w:spacing w:line="22" w:lineRule="atLeast"/>
        <w:rPr>
          <w:rFonts w:ascii="Calibri" w:hAnsi="Calibri" w:cs="Calibri"/>
          <w:sz w:val="22"/>
          <w:szCs w:val="22"/>
          <w:lang w:val="en-US"/>
        </w:rPr>
      </w:pPr>
      <w:bookmarkStart w:id="9" w:name="_Toc32327982"/>
      <w:r w:rsidRPr="00214B8A">
        <w:rPr>
          <w:rFonts w:ascii="Calibri" w:hAnsi="Calibri" w:cs="Calibri"/>
          <w:b/>
          <w:bCs/>
          <w:sz w:val="22"/>
          <w:szCs w:val="22"/>
          <w:lang w:val="en-US"/>
        </w:rPr>
        <w:t>Preparing</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confidential</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and</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non-confidential</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copies</w:t>
      </w:r>
      <w:bookmarkEnd w:id="9"/>
    </w:p>
    <w:p w14:paraId="187E11EF" w14:textId="77777777" w:rsidR="005A45CE" w:rsidRPr="00214B8A" w:rsidRDefault="005A45CE">
      <w:pPr>
        <w:spacing w:line="22" w:lineRule="atLeast"/>
        <w:rPr>
          <w:rFonts w:ascii="Calibri" w:hAnsi="Calibri" w:cs="Calibri"/>
          <w:sz w:val="22"/>
          <w:szCs w:val="22"/>
          <w:lang w:val="en-US"/>
        </w:rPr>
      </w:pPr>
    </w:p>
    <w:p w14:paraId="3782C981" w14:textId="542D7013"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need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submit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due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date.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publish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public</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file.</w:t>
      </w:r>
      <w:r w:rsidR="00A46755" w:rsidRPr="00214B8A">
        <w:rPr>
          <w:rFonts w:ascii="Calibri" w:hAnsi="Calibri" w:cs="Calibri"/>
          <w:sz w:val="22"/>
          <w:szCs w:val="22"/>
          <w:lang w:val="en-US"/>
        </w:rPr>
        <w:t xml:space="preserve"> </w:t>
      </w:r>
      <w:r w:rsidRPr="00214B8A">
        <w:rPr>
          <w:rFonts w:ascii="Calibri" w:hAnsi="Calibri" w:cs="Calibri"/>
          <w:b/>
          <w:bCs/>
          <w:sz w:val="22"/>
          <w:szCs w:val="22"/>
          <w:lang w:val="en-US"/>
        </w:rPr>
        <w:t>Please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ensure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that</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each</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page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of</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information</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you</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provide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is</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clearly</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marked</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either</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“Confidential”</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or</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“Non-Confidential”</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in</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the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header.</w:t>
      </w:r>
      <w:r w:rsidR="00A46755" w:rsidRPr="00214B8A">
        <w:rPr>
          <w:rFonts w:ascii="Calibri" w:hAnsi="Calibri" w:cs="Calibri"/>
          <w:b/>
          <w:bCs/>
          <w:sz w:val="22"/>
          <w:szCs w:val="22"/>
          <w:lang w:val="en-US"/>
        </w:rPr>
        <w:t xml:space="preserve"> </w:t>
      </w:r>
    </w:p>
    <w:p w14:paraId="2F791EE0" w14:textId="77777777" w:rsidR="005A45CE" w:rsidRPr="00214B8A" w:rsidRDefault="005A45CE">
      <w:pPr>
        <w:spacing w:line="22" w:lineRule="atLeast"/>
        <w:jc w:val="both"/>
        <w:rPr>
          <w:rFonts w:ascii="Calibri" w:hAnsi="Calibri" w:cs="Calibri"/>
          <w:b/>
          <w:bCs/>
          <w:sz w:val="22"/>
          <w:szCs w:val="22"/>
          <w:lang w:val="en-US"/>
        </w:rPr>
      </w:pPr>
    </w:p>
    <w:p w14:paraId="54A23604" w14:textId="342B25C2"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see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guidance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hyperlink r:id="rId18" w:anchor="confidential-information-and-non-confidential-summaries" w:history="1">
        <w:r w:rsidRPr="00214B8A">
          <w:rPr>
            <w:rStyle w:val="Hyperlink"/>
            <w:rFonts w:ascii="Calibri" w:hAnsi="Calibri" w:cs="Calibri"/>
            <w:sz w:val="22"/>
            <w:szCs w:val="22"/>
            <w:lang w:val="en-US"/>
          </w:rPr>
          <w:t>how</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to</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submit</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information</w:t>
        </w:r>
      </w:hyperlink>
      <w:r w:rsidR="00A46755" w:rsidRPr="00214B8A">
        <w:rPr>
          <w:rFonts w:ascii="Calibri" w:hAnsi="Calibri" w:cs="Calibri"/>
          <w:sz w:val="22"/>
          <w:szCs w:val="22"/>
          <w:lang w:val="en-US"/>
        </w:rPr>
        <w:t xml:space="preserve"> </w:t>
      </w:r>
      <w:r w:rsidRPr="00214B8A">
        <w:rPr>
          <w:rFonts w:ascii="Calibri" w:hAnsi="Calibri" w:cs="Calibri"/>
          <w:sz w:val="22"/>
          <w:szCs w:val="22"/>
          <w:lang w:val="en-US"/>
        </w:rPr>
        <w:t>for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further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details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considered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how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prepare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p>
    <w:p w14:paraId="6DFF0B98" w14:textId="77777777" w:rsidR="005A45CE" w:rsidRPr="00214B8A" w:rsidRDefault="005A45CE">
      <w:pPr>
        <w:spacing w:line="22" w:lineRule="atLeast"/>
        <w:jc w:val="both"/>
        <w:rPr>
          <w:rFonts w:ascii="Calibri" w:hAnsi="Calibri" w:cs="Calibri"/>
          <w:sz w:val="22"/>
          <w:szCs w:val="22"/>
          <w:lang w:val="en-US"/>
        </w:rPr>
      </w:pPr>
    </w:p>
    <w:p w14:paraId="6C6CC5BF" w14:textId="502914F4"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preparing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response,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following:</w:t>
      </w:r>
      <w:r w:rsidR="00A46755" w:rsidRPr="00214B8A">
        <w:rPr>
          <w:rFonts w:ascii="Calibri" w:hAnsi="Calibri" w:cs="Calibri"/>
          <w:sz w:val="22"/>
          <w:szCs w:val="22"/>
          <w:lang w:val="en-US"/>
        </w:rPr>
        <w:t xml:space="preserve"> </w:t>
      </w:r>
    </w:p>
    <w:p w14:paraId="23EB1039" w14:textId="5788FD4D" w:rsidR="005A45CE" w:rsidRPr="00214B8A" w:rsidRDefault="00266948">
      <w:pPr>
        <w:pStyle w:val="PargrafodaLista"/>
        <w:numPr>
          <w:ilvl w:val="0"/>
          <w:numId w:val="1"/>
        </w:numPr>
        <w:autoSpaceDE w:val="0"/>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It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responsibility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ensure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contain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p>
    <w:p w14:paraId="0BDA1A79" w14:textId="32C27E32" w:rsidR="005A45CE" w:rsidRPr="00214B8A" w:rsidRDefault="00266948">
      <w:pPr>
        <w:pStyle w:val="PargrafodaLista"/>
        <w:numPr>
          <w:ilvl w:val="0"/>
          <w:numId w:val="1"/>
        </w:numPr>
        <w:autoSpaceDE w:val="0"/>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Remember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include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statement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explaining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obtained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response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should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treated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data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commercially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sensitive).</w:t>
      </w:r>
      <w:r w:rsidR="00A46755" w:rsidRPr="00214B8A">
        <w:rPr>
          <w:rFonts w:ascii="Calibri" w:hAnsi="Calibri" w:cs="Calibri"/>
          <w:sz w:val="22"/>
          <w:szCs w:val="22"/>
          <w:lang w:val="en-US"/>
        </w:rPr>
        <w:t xml:space="preserve"> </w:t>
      </w:r>
    </w:p>
    <w:p w14:paraId="49365D89" w14:textId="5347CBC2" w:rsidR="005A45CE" w:rsidRPr="00214B8A" w:rsidRDefault="00266948">
      <w:pPr>
        <w:pStyle w:val="PargrafodaLista"/>
        <w:numPr>
          <w:ilvl w:val="0"/>
          <w:numId w:val="1"/>
        </w:numPr>
        <w:autoSpaceDE w:val="0"/>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source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data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own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clearly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state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restrictions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sharing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it.</w:t>
      </w:r>
      <w:r w:rsidR="00A46755" w:rsidRPr="00214B8A">
        <w:rPr>
          <w:rFonts w:ascii="Calibri" w:hAnsi="Calibri" w:cs="Calibri"/>
          <w:sz w:val="22"/>
          <w:szCs w:val="22"/>
          <w:lang w:val="en-US"/>
        </w:rPr>
        <w:t xml:space="preserve"> </w:t>
      </w:r>
    </w:p>
    <w:p w14:paraId="45AF38D8" w14:textId="51CA8DDD" w:rsidR="005A45CE" w:rsidRPr="00214B8A" w:rsidRDefault="00266948">
      <w:pPr>
        <w:pStyle w:val="PargrafodaLista"/>
        <w:numPr>
          <w:ilvl w:val="0"/>
          <w:numId w:val="1"/>
        </w:numPr>
        <w:autoSpaceDE w:val="0"/>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summary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statement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reasons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cannot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each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time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TRA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may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disregard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give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us.</w:t>
      </w:r>
      <w:r w:rsidR="00A46755" w:rsidRPr="00214B8A">
        <w:rPr>
          <w:rFonts w:ascii="Calibri" w:hAnsi="Calibri" w:cs="Calibri"/>
          <w:sz w:val="22"/>
          <w:szCs w:val="22"/>
          <w:lang w:val="en-US"/>
        </w:rPr>
        <w:t xml:space="preserve"> </w:t>
      </w:r>
    </w:p>
    <w:p w14:paraId="6E249BC5" w14:textId="77777777" w:rsidR="005A45CE" w:rsidRPr="00214B8A" w:rsidRDefault="005A45CE">
      <w:pPr>
        <w:spacing w:line="22" w:lineRule="atLeast"/>
        <w:jc w:val="both"/>
        <w:rPr>
          <w:rFonts w:ascii="Calibri" w:hAnsi="Calibri" w:cs="Calibri"/>
          <w:sz w:val="22"/>
          <w:szCs w:val="22"/>
          <w:lang w:val="en-US"/>
        </w:rPr>
      </w:pPr>
    </w:p>
    <w:p w14:paraId="0D78C496" w14:textId="553D4956"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All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TRA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confidence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treated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accordingly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only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used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investigation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(except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limited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circumstance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permitted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regulation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46</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i/>
          <w:iCs/>
          <w:sz w:val="22"/>
          <w:szCs w:val="22"/>
          <w:lang w:val="en-US"/>
        </w:rPr>
        <w:t>Trade</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Remedies</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(Dumping</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and</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Subsidisation)</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(EU</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Exit)</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Regulations</w:t>
      </w:r>
      <w:r w:rsidR="00A46755" w:rsidRPr="00214B8A">
        <w:rPr>
          <w:rFonts w:ascii="Calibri" w:hAnsi="Calibri" w:cs="Calibri"/>
          <w:i/>
          <w:iCs/>
          <w:sz w:val="22"/>
          <w:szCs w:val="22"/>
          <w:lang w:val="en-US"/>
        </w:rPr>
        <w:t xml:space="preserve"> </w:t>
      </w:r>
      <w:r w:rsidRPr="00214B8A">
        <w:rPr>
          <w:rFonts w:ascii="Calibri" w:hAnsi="Calibri" w:cs="Calibri"/>
          <w:i/>
          <w:iCs/>
          <w:sz w:val="22"/>
          <w:szCs w:val="22"/>
          <w:lang w:val="en-US"/>
        </w:rPr>
        <w:t>2019)</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stored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protected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systems.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submission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placed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public</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file,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which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available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hyperlink r:id="rId19" w:history="1">
        <w:r w:rsidRPr="00214B8A">
          <w:rPr>
            <w:rStyle w:val="Hyperlink"/>
            <w:rFonts w:ascii="Calibri" w:hAnsi="Calibri" w:cs="Calibri"/>
            <w:sz w:val="22"/>
            <w:szCs w:val="22"/>
            <w:lang w:val="en-US"/>
          </w:rPr>
          <w:t>www.trade-remedies.service.gov.uk/public/cases</w:t>
        </w:r>
      </w:hyperlink>
      <w:r w:rsidRPr="00214B8A">
        <w:rPr>
          <w:rFonts w:ascii="Calibri" w:hAnsi="Calibri" w:cs="Calibri"/>
          <w:sz w:val="22"/>
          <w:szCs w:val="22"/>
          <w:lang w:val="en-US"/>
        </w:rPr>
        <w:t>.</w:t>
      </w:r>
      <w:r w:rsidR="00A46755" w:rsidRPr="00214B8A">
        <w:rPr>
          <w:rFonts w:ascii="Calibri" w:hAnsi="Calibri" w:cs="Calibri"/>
          <w:sz w:val="22"/>
          <w:szCs w:val="22"/>
          <w:lang w:val="en-US"/>
        </w:rPr>
        <w:t xml:space="preserve"> </w:t>
      </w:r>
    </w:p>
    <w:p w14:paraId="6D1A773F" w14:textId="77777777" w:rsidR="005A45CE" w:rsidRPr="00214B8A" w:rsidRDefault="005A45CE">
      <w:pPr>
        <w:autoSpaceDE w:val="0"/>
        <w:spacing w:line="22" w:lineRule="atLeast"/>
        <w:contextualSpacing/>
        <w:rPr>
          <w:rFonts w:ascii="Calibri" w:hAnsi="Calibri" w:cs="Calibri"/>
          <w:sz w:val="22"/>
          <w:szCs w:val="22"/>
          <w:lang w:val="en-US"/>
        </w:rPr>
      </w:pPr>
    </w:p>
    <w:p w14:paraId="2B5D940A" w14:textId="0CA5D55D" w:rsidR="005A45CE" w:rsidRPr="00214B8A" w:rsidRDefault="00266948">
      <w:pPr>
        <w:spacing w:line="22" w:lineRule="atLeast"/>
        <w:rPr>
          <w:rFonts w:ascii="Calibri" w:hAnsi="Calibri" w:cs="Calibri"/>
          <w:sz w:val="22"/>
          <w:szCs w:val="22"/>
          <w:lang w:val="en-US"/>
        </w:rPr>
      </w:pPr>
      <w:r w:rsidRPr="00214B8A">
        <w:rPr>
          <w:rFonts w:ascii="Calibri" w:hAnsi="Calibri" w:cs="Calibri"/>
          <w:b/>
          <w:bCs/>
          <w:sz w:val="22"/>
          <w:szCs w:val="22"/>
          <w:lang w:val="en-US"/>
        </w:rPr>
        <w:t>How</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to</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complete</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this</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questionnaire</w:t>
      </w:r>
    </w:p>
    <w:p w14:paraId="400509B1" w14:textId="77777777" w:rsidR="005A45CE" w:rsidRPr="00214B8A" w:rsidRDefault="005A45CE">
      <w:pPr>
        <w:spacing w:line="22" w:lineRule="atLeast"/>
        <w:contextualSpacing/>
        <w:rPr>
          <w:rFonts w:ascii="Calibri" w:hAnsi="Calibri" w:cs="Calibri"/>
          <w:sz w:val="22"/>
          <w:szCs w:val="22"/>
          <w:lang w:val="en-US"/>
        </w:rPr>
      </w:pPr>
    </w:p>
    <w:p w14:paraId="1C519EC6" w14:textId="71C74AA0" w:rsidR="005A45CE" w:rsidRPr="00214B8A" w:rsidRDefault="00266948">
      <w:pPr>
        <w:spacing w:line="22" w:lineRule="atLeast"/>
        <w:contextualSpacing/>
        <w:jc w:val="both"/>
        <w:rPr>
          <w:rFonts w:ascii="Calibri" w:hAnsi="Calibri" w:cs="Calibri"/>
          <w:sz w:val="22"/>
          <w:szCs w:val="22"/>
          <w:lang w:val="en-US"/>
        </w:rPr>
      </w:pPr>
      <w:r w:rsidRPr="00214B8A">
        <w:rPr>
          <w:rFonts w:ascii="Calibri" w:hAnsi="Calibri" w:cs="Calibri"/>
          <w:sz w:val="22"/>
          <w:szCs w:val="22"/>
          <w:lang w:val="en-US"/>
        </w:rPr>
        <w:t>All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statements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should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substantiated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with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relevant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data,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sources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attach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supporting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documents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appendices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supplement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responses.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help</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verify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retain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supporting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documents,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including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calculations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made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when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developing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responses.</w:t>
      </w:r>
    </w:p>
    <w:p w14:paraId="0244D2BF" w14:textId="77777777" w:rsidR="005A45CE" w:rsidRPr="00214B8A" w:rsidRDefault="005A45CE">
      <w:pPr>
        <w:spacing w:line="22" w:lineRule="atLeast"/>
        <w:contextualSpacing/>
        <w:jc w:val="both"/>
        <w:rPr>
          <w:rFonts w:ascii="Calibri" w:hAnsi="Calibri" w:cs="Calibri"/>
          <w:sz w:val="22"/>
          <w:szCs w:val="22"/>
          <w:lang w:val="en-US"/>
        </w:rPr>
      </w:pPr>
    </w:p>
    <w:p w14:paraId="2555A16F" w14:textId="07DADE33" w:rsidR="005A45CE" w:rsidRPr="00214B8A" w:rsidRDefault="00266948">
      <w:pPr>
        <w:spacing w:line="22" w:lineRule="atLeast"/>
        <w:jc w:val="both"/>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also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following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points:</w:t>
      </w:r>
    </w:p>
    <w:p w14:paraId="611EF412" w14:textId="73A8DF16" w:rsidR="005A45CE" w:rsidRPr="00214B8A" w:rsidRDefault="00266948">
      <w:pPr>
        <w:pStyle w:val="PargrafodaLista"/>
        <w:numPr>
          <w:ilvl w:val="0"/>
          <w:numId w:val="1"/>
        </w:numPr>
        <w:autoSpaceDE w:val="0"/>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Do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leave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blank.</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relevant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organisation,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explain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answer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“zero”,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write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p>
    <w:p w14:paraId="7B8631B9" w14:textId="6B766A75" w:rsidR="005A45CE" w:rsidRPr="00214B8A" w:rsidRDefault="00266948">
      <w:pPr>
        <w:pStyle w:val="PargrafodaLista"/>
        <w:numPr>
          <w:ilvl w:val="0"/>
          <w:numId w:val="1"/>
        </w:numPr>
        <w:autoSpaceDE w:val="0"/>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insufficient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space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part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details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requested,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ask</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copies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additional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submit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appendices.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lastRenderedPageBreak/>
        <w:t>ensure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attachments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given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corresponding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appendix</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reference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title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document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referenced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boxes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provided.</w:t>
      </w:r>
      <w:r w:rsidR="00A46755" w:rsidRPr="00214B8A">
        <w:rPr>
          <w:rFonts w:ascii="Calibri" w:hAnsi="Calibri" w:cs="Calibri"/>
          <w:sz w:val="22"/>
          <w:szCs w:val="22"/>
          <w:lang w:val="en-US"/>
        </w:rPr>
        <w:t xml:space="preserve"> </w:t>
      </w:r>
    </w:p>
    <w:p w14:paraId="662E8895" w14:textId="5E7469B7" w:rsidR="005A45CE" w:rsidRPr="00214B8A" w:rsidRDefault="00266948">
      <w:pPr>
        <w:pStyle w:val="PargrafodaLista"/>
        <w:numPr>
          <w:ilvl w:val="0"/>
          <w:numId w:val="1"/>
        </w:numPr>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documents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English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should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accompanied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English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translation.</w:t>
      </w:r>
    </w:p>
    <w:p w14:paraId="223A9811" w14:textId="21FA6AEF" w:rsidR="005A45CE" w:rsidRPr="00214B8A" w:rsidRDefault="00266948">
      <w:pPr>
        <w:pStyle w:val="PargrafodaLista"/>
        <w:numPr>
          <w:ilvl w:val="0"/>
          <w:numId w:val="1"/>
        </w:numPr>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dates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format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DD/MM/YYYY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23/05/2019).</w:t>
      </w:r>
    </w:p>
    <w:p w14:paraId="3CE89925" w14:textId="183BFD84" w:rsidR="005A45CE" w:rsidRPr="00214B8A" w:rsidRDefault="00266948">
      <w:pPr>
        <w:pStyle w:val="PargrafodaLista"/>
        <w:numPr>
          <w:ilvl w:val="0"/>
          <w:numId w:val="1"/>
        </w:numPr>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Identify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units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measurement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currencies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used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tables,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calculations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lists.</w:t>
      </w:r>
    </w:p>
    <w:p w14:paraId="4247F988" w14:textId="066E7FD2" w:rsidR="005A45CE" w:rsidRPr="00214B8A" w:rsidRDefault="00266948">
      <w:pPr>
        <w:pStyle w:val="PargrafodaLista"/>
        <w:numPr>
          <w:ilvl w:val="0"/>
          <w:numId w:val="1"/>
        </w:numPr>
        <w:spacing w:line="22" w:lineRule="atLeast"/>
        <w:ind w:left="360"/>
        <w:jc w:val="both"/>
        <w:rPr>
          <w:rFonts w:ascii="Calibri" w:hAnsi="Calibri" w:cs="Calibri"/>
          <w:sz w:val="22"/>
          <w:szCs w:val="22"/>
          <w:lang w:val="en-US"/>
        </w:rPr>
      </w:pPr>
      <w:r w:rsidRPr="00214B8A">
        <w:rPr>
          <w:rFonts w:ascii="Calibri" w:eastAsia="Arial" w:hAnsi="Calibri" w:cs="Calibri"/>
          <w:sz w:val="22"/>
          <w:szCs w:val="22"/>
          <w:lang w:val="en-US"/>
        </w:rPr>
        <w:t>For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all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numerical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figures,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appropriate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please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express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every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third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number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with</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comma</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‘1,300’</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one-thousand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three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hundred,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‘1,300,000’</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one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million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three-hundred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thousand).</w:t>
      </w:r>
    </w:p>
    <w:p w14:paraId="5E3CAF1F" w14:textId="274995D3" w:rsidR="005A45CE" w:rsidRPr="00214B8A" w:rsidRDefault="00266948">
      <w:pPr>
        <w:pStyle w:val="PargrafodaLista"/>
        <w:numPr>
          <w:ilvl w:val="0"/>
          <w:numId w:val="1"/>
        </w:numPr>
        <w:spacing w:line="22" w:lineRule="atLeast"/>
        <w:ind w:left="360"/>
        <w:jc w:val="both"/>
        <w:rPr>
          <w:rFonts w:ascii="Calibri" w:hAnsi="Calibri" w:cs="Calibri"/>
          <w:sz w:val="22"/>
          <w:szCs w:val="22"/>
          <w:lang w:val="en-US"/>
        </w:rPr>
      </w:pPr>
      <w:r w:rsidRPr="00214B8A">
        <w:rPr>
          <w:rFonts w:ascii="Calibri" w:eastAsia="Arial" w:hAnsi="Calibri" w:cs="Calibri"/>
          <w:sz w:val="22"/>
          <w:szCs w:val="22"/>
          <w:lang w:val="en-US"/>
        </w:rPr>
        <w:t>Please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refer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case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number,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TD0026,</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correspondence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with</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w:t>
      </w:r>
    </w:p>
    <w:p w14:paraId="5917147F" w14:textId="77777777" w:rsidR="005A45CE" w:rsidRPr="00214B8A" w:rsidRDefault="005A45CE">
      <w:pPr>
        <w:spacing w:line="22" w:lineRule="atLeast"/>
        <w:contextualSpacing/>
        <w:jc w:val="both"/>
        <w:rPr>
          <w:rFonts w:ascii="Calibri" w:hAnsi="Calibri" w:cs="Calibri"/>
          <w:sz w:val="22"/>
          <w:szCs w:val="22"/>
          <w:lang w:val="en-US"/>
        </w:rPr>
      </w:pPr>
    </w:p>
    <w:p w14:paraId="657A3CFA" w14:textId="58303291" w:rsidR="005A45CE" w:rsidRPr="00214B8A" w:rsidRDefault="00266948">
      <w:pPr>
        <w:spacing w:line="22" w:lineRule="atLeast"/>
        <w:rPr>
          <w:rFonts w:ascii="Calibri" w:hAnsi="Calibri" w:cs="Calibri"/>
          <w:sz w:val="22"/>
          <w:szCs w:val="22"/>
          <w:lang w:val="en-US"/>
        </w:rPr>
      </w:pPr>
      <w:bookmarkStart w:id="10" w:name="_Toc34042320"/>
      <w:bookmarkStart w:id="11" w:name="_Toc34657348"/>
      <w:r w:rsidRPr="00214B8A">
        <w:rPr>
          <w:rFonts w:ascii="Calibri" w:hAnsi="Calibri" w:cs="Calibri"/>
          <w:b/>
          <w:bCs/>
          <w:sz w:val="22"/>
          <w:szCs w:val="22"/>
          <w:lang w:val="en-US"/>
        </w:rPr>
        <w:t>What</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happens</w:t>
      </w:r>
      <w:r w:rsidR="00A46755" w:rsidRPr="00214B8A">
        <w:rPr>
          <w:rFonts w:ascii="Calibri" w:hAnsi="Calibri" w:cs="Calibri"/>
          <w:b/>
          <w:bCs/>
          <w:sz w:val="22"/>
          <w:szCs w:val="22"/>
          <w:lang w:val="en-US"/>
        </w:rPr>
        <w:t xml:space="preserve"> </w:t>
      </w:r>
      <w:r w:rsidRPr="00214B8A">
        <w:rPr>
          <w:rFonts w:ascii="Calibri" w:hAnsi="Calibri" w:cs="Calibri"/>
          <w:b/>
          <w:bCs/>
          <w:sz w:val="22"/>
          <w:szCs w:val="22"/>
          <w:lang w:val="en-US"/>
        </w:rPr>
        <w:t>next</w:t>
      </w:r>
      <w:bookmarkEnd w:id="10"/>
      <w:bookmarkEnd w:id="11"/>
    </w:p>
    <w:p w14:paraId="1D8231CB" w14:textId="77777777" w:rsidR="005A45CE" w:rsidRPr="00214B8A" w:rsidRDefault="005A45CE">
      <w:pPr>
        <w:spacing w:line="22" w:lineRule="atLeast"/>
        <w:rPr>
          <w:rFonts w:ascii="Calibri" w:hAnsi="Calibri" w:cs="Calibri"/>
          <w:color w:val="000000"/>
          <w:sz w:val="22"/>
          <w:szCs w:val="22"/>
          <w:lang w:val="en-US"/>
        </w:rPr>
      </w:pPr>
    </w:p>
    <w:p w14:paraId="26BCEC99" w14:textId="06D81D41" w:rsidR="005A45CE" w:rsidRPr="00214B8A" w:rsidRDefault="00266948">
      <w:pPr>
        <w:spacing w:line="22" w:lineRule="atLeast"/>
        <w:jc w:val="both"/>
        <w:rPr>
          <w:rFonts w:ascii="Calibri" w:hAnsi="Calibri" w:cs="Calibri"/>
          <w:sz w:val="22"/>
          <w:szCs w:val="22"/>
        </w:rPr>
      </w:pPr>
      <w:r w:rsidRPr="00214B8A">
        <w:rPr>
          <w:rFonts w:ascii="Calibri" w:hAnsi="Calibri" w:cs="Calibri"/>
          <w:color w:val="000000"/>
          <w:sz w:val="22"/>
          <w:szCs w:val="22"/>
          <w:lang w:val="en-US"/>
        </w:rPr>
        <w:t>Once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you</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have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completed</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your</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questionnaire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responses,</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you</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must</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upload</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confidential</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and</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non-confidential</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versions</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along</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with</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any</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additional</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documents</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you’re</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providing</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through</w:t>
      </w:r>
      <w:r w:rsidR="00A46755" w:rsidRPr="00214B8A">
        <w:rPr>
          <w:rFonts w:ascii="Calibri" w:hAnsi="Calibri" w:cs="Calibri"/>
          <w:color w:val="000000"/>
          <w:sz w:val="22"/>
          <w:szCs w:val="22"/>
          <w:lang w:val="en-US"/>
        </w:rPr>
        <w:t xml:space="preserve"> </w:t>
      </w:r>
      <w:r w:rsidRPr="00214B8A">
        <w:rPr>
          <w:rFonts w:ascii="Calibri" w:hAnsi="Calibri" w:cs="Calibri"/>
          <w:color w:val="000000"/>
          <w:sz w:val="22"/>
          <w:szCs w:val="22"/>
          <w:lang w:val="en-US"/>
        </w:rPr>
        <w:t>our</w:t>
      </w:r>
      <w:r w:rsidR="00A46755" w:rsidRPr="00214B8A">
        <w:rPr>
          <w:rFonts w:ascii="Calibri" w:hAnsi="Calibri" w:cs="Calibri"/>
          <w:color w:val="000000"/>
          <w:sz w:val="22"/>
          <w:szCs w:val="22"/>
          <w:lang w:val="en-US"/>
        </w:rPr>
        <w:t xml:space="preserve"> </w:t>
      </w:r>
      <w:hyperlink r:id="rId20" w:history="1">
        <w:r w:rsidRPr="00214B8A">
          <w:rPr>
            <w:rStyle w:val="Hyperlink"/>
            <w:rFonts w:ascii="Calibri" w:hAnsi="Calibri" w:cs="Calibri"/>
            <w:sz w:val="22"/>
            <w:szCs w:val="22"/>
            <w:lang w:val="en-US" w:eastAsia="en-GB"/>
          </w:rPr>
          <w:t>Trade</w:t>
        </w:r>
        <w:r w:rsidR="00A46755" w:rsidRPr="00214B8A">
          <w:rPr>
            <w:rStyle w:val="Hyperlink"/>
            <w:rFonts w:ascii="Calibri" w:hAnsi="Calibri" w:cs="Calibri"/>
            <w:sz w:val="22"/>
            <w:szCs w:val="22"/>
            <w:lang w:val="en-US" w:eastAsia="en-GB"/>
          </w:rPr>
          <w:t xml:space="preserve"> </w:t>
        </w:r>
        <w:r w:rsidRPr="00214B8A">
          <w:rPr>
            <w:rStyle w:val="Hyperlink"/>
            <w:rFonts w:ascii="Calibri" w:hAnsi="Calibri" w:cs="Calibri"/>
            <w:sz w:val="22"/>
            <w:szCs w:val="22"/>
            <w:lang w:val="en-US" w:eastAsia="en-GB"/>
          </w:rPr>
          <w:t>Remedies</w:t>
        </w:r>
        <w:r w:rsidR="00A46755" w:rsidRPr="00214B8A">
          <w:rPr>
            <w:rStyle w:val="Hyperlink"/>
            <w:rFonts w:ascii="Calibri" w:hAnsi="Calibri" w:cs="Calibri"/>
            <w:sz w:val="22"/>
            <w:szCs w:val="22"/>
            <w:lang w:val="en-US" w:eastAsia="en-GB"/>
          </w:rPr>
          <w:t xml:space="preserve"> </w:t>
        </w:r>
        <w:r w:rsidRPr="00214B8A">
          <w:rPr>
            <w:rStyle w:val="Hyperlink"/>
            <w:rFonts w:ascii="Calibri" w:hAnsi="Calibri" w:cs="Calibri"/>
            <w:sz w:val="22"/>
            <w:szCs w:val="22"/>
            <w:lang w:val="en-US" w:eastAsia="en-GB"/>
          </w:rPr>
          <w:t>Service</w:t>
        </w:r>
      </w:hyperlink>
      <w:r w:rsidRPr="00214B8A">
        <w:rPr>
          <w:rFonts w:ascii="Calibri" w:eastAsia="Arial" w:hAnsi="Calibri" w:cs="Calibri"/>
          <w:sz w:val="22"/>
          <w:szCs w:val="22"/>
          <w:lang w:val="en-US"/>
        </w:rPr>
        <w:t>.</w:t>
      </w:r>
      <w:r w:rsidR="00A46755" w:rsidRPr="00214B8A">
        <w:rPr>
          <w:rFonts w:ascii="Calibri" w:hAnsi="Calibri" w:cs="Calibri"/>
          <w:sz w:val="22"/>
          <w:szCs w:val="22"/>
          <w:lang w:val="en-US"/>
        </w:rPr>
        <w:t xml:space="preserve"> </w:t>
      </w:r>
      <w:r w:rsidRPr="00214B8A">
        <w:rPr>
          <w:rFonts w:ascii="Calibri" w:hAnsi="Calibri" w:cs="Calibri"/>
          <w:sz w:val="22"/>
          <w:szCs w:val="22"/>
        </w:rPr>
        <w:t>Following</w:t>
      </w:r>
      <w:r w:rsidR="00A46755" w:rsidRPr="00214B8A">
        <w:rPr>
          <w:rFonts w:ascii="Calibri" w:hAnsi="Calibri" w:cs="Calibri"/>
          <w:sz w:val="22"/>
          <w:szCs w:val="22"/>
        </w:rPr>
        <w:t xml:space="preserve"> </w:t>
      </w:r>
      <w:r w:rsidRPr="00214B8A">
        <w:rPr>
          <w:rFonts w:ascii="Calibri" w:hAnsi="Calibri" w:cs="Calibri"/>
          <w:sz w:val="22"/>
          <w:szCs w:val="22"/>
        </w:rPr>
        <w:t>this:</w:t>
      </w:r>
    </w:p>
    <w:p w14:paraId="38CD77BC" w14:textId="7E510BEF" w:rsidR="005A45CE" w:rsidRPr="00214B8A" w:rsidRDefault="00266948">
      <w:pPr>
        <w:pStyle w:val="PargrafodaLista"/>
        <w:numPr>
          <w:ilvl w:val="0"/>
          <w:numId w:val="2"/>
        </w:numPr>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receive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email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confirming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documents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have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been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uploaded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successfully;</w:t>
      </w:r>
      <w:r w:rsidR="00A46755" w:rsidRPr="00214B8A">
        <w:rPr>
          <w:rFonts w:ascii="Calibri" w:hAnsi="Calibri" w:cs="Calibri"/>
          <w:sz w:val="22"/>
          <w:szCs w:val="22"/>
          <w:lang w:val="en-US"/>
        </w:rPr>
        <w:t xml:space="preserve"> </w:t>
      </w:r>
    </w:p>
    <w:p w14:paraId="3D772C15" w14:textId="33C73020" w:rsidR="005A45CE" w:rsidRPr="00214B8A" w:rsidRDefault="00266948">
      <w:pPr>
        <w:pStyle w:val="PargrafodaLista"/>
        <w:numPr>
          <w:ilvl w:val="0"/>
          <w:numId w:val="2"/>
        </w:numPr>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Team</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contact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further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required;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p>
    <w:p w14:paraId="1FE2F1BB" w14:textId="59656668" w:rsidR="005A45CE" w:rsidRPr="00214B8A" w:rsidRDefault="00266948">
      <w:pPr>
        <w:pStyle w:val="PargrafodaLista"/>
        <w:numPr>
          <w:ilvl w:val="0"/>
          <w:numId w:val="2"/>
        </w:numPr>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non-confidential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responses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placed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public</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file</w:t>
      </w:r>
      <w:r w:rsidRPr="00214B8A">
        <w:rPr>
          <w:rFonts w:ascii="Calibri" w:eastAsia="Arial" w:hAnsi="Calibri" w:cs="Calibri"/>
          <w:sz w:val="22"/>
          <w:szCs w:val="22"/>
          <w:lang w:val="en-US"/>
        </w:rPr>
        <w:t>.</w:t>
      </w:r>
    </w:p>
    <w:p w14:paraId="60604D14" w14:textId="77777777" w:rsidR="005A45CE" w:rsidRPr="00214B8A" w:rsidRDefault="005A45CE">
      <w:pPr>
        <w:spacing w:line="22" w:lineRule="atLeast"/>
        <w:contextualSpacing/>
        <w:jc w:val="both"/>
        <w:rPr>
          <w:rFonts w:ascii="Calibri" w:hAnsi="Calibri" w:cs="Calibri"/>
          <w:color w:val="000000"/>
          <w:sz w:val="22"/>
          <w:szCs w:val="22"/>
          <w:lang w:val="en-US"/>
        </w:rPr>
      </w:pPr>
    </w:p>
    <w:p w14:paraId="6979D04E" w14:textId="17E9B73D" w:rsidR="005A45CE" w:rsidRPr="00214B8A" w:rsidRDefault="00266948">
      <w:pPr>
        <w:pStyle w:val="CommentText1"/>
        <w:spacing w:after="0" w:line="22" w:lineRule="atLeast"/>
        <w:contextualSpacing/>
        <w:jc w:val="both"/>
        <w:rPr>
          <w:rFonts w:cs="Calibri"/>
          <w:sz w:val="22"/>
          <w:szCs w:val="22"/>
        </w:rPr>
      </w:pPr>
      <w:r w:rsidRPr="00214B8A">
        <w:rPr>
          <w:rFonts w:cs="Calibri"/>
          <w:sz w:val="22"/>
          <w:szCs w:val="22"/>
        </w:rPr>
        <w:t>For</w:t>
      </w:r>
      <w:r w:rsidR="00A46755" w:rsidRPr="00214B8A">
        <w:rPr>
          <w:rFonts w:cs="Calibri"/>
          <w:sz w:val="22"/>
          <w:szCs w:val="22"/>
        </w:rPr>
        <w:t xml:space="preserve"> </w:t>
      </w:r>
      <w:r w:rsidRPr="00214B8A">
        <w:rPr>
          <w:rFonts w:cs="Calibri"/>
          <w:sz w:val="22"/>
          <w:szCs w:val="22"/>
        </w:rPr>
        <w:t>further</w:t>
      </w:r>
      <w:r w:rsidR="00A46755" w:rsidRPr="00214B8A">
        <w:rPr>
          <w:rFonts w:cs="Calibri"/>
          <w:sz w:val="22"/>
          <w:szCs w:val="22"/>
        </w:rPr>
        <w:t xml:space="preserve"> </w:t>
      </w:r>
      <w:r w:rsidRPr="00214B8A">
        <w:rPr>
          <w:rFonts w:cs="Calibri"/>
          <w:sz w:val="22"/>
          <w:szCs w:val="22"/>
        </w:rPr>
        <w:t>information</w:t>
      </w:r>
      <w:r w:rsidR="00A46755" w:rsidRPr="00214B8A">
        <w:rPr>
          <w:rFonts w:cs="Calibri"/>
          <w:sz w:val="22"/>
          <w:szCs w:val="22"/>
        </w:rPr>
        <w:t xml:space="preserve"> </w:t>
      </w:r>
      <w:r w:rsidRPr="00214B8A">
        <w:rPr>
          <w:rFonts w:cs="Calibri"/>
          <w:sz w:val="22"/>
          <w:szCs w:val="22"/>
        </w:rPr>
        <w:t>please</w:t>
      </w:r>
      <w:r w:rsidR="00A46755" w:rsidRPr="00214B8A">
        <w:rPr>
          <w:rFonts w:cs="Calibri"/>
          <w:sz w:val="22"/>
          <w:szCs w:val="22"/>
        </w:rPr>
        <w:t xml:space="preserve"> </w:t>
      </w:r>
      <w:r w:rsidRPr="00214B8A">
        <w:rPr>
          <w:rFonts w:cs="Calibri"/>
          <w:sz w:val="22"/>
          <w:szCs w:val="22"/>
        </w:rPr>
        <w:t>refer</w:t>
      </w:r>
      <w:r w:rsidR="00A46755" w:rsidRPr="00214B8A">
        <w:rPr>
          <w:rFonts w:cs="Calibri"/>
          <w:sz w:val="22"/>
          <w:szCs w:val="22"/>
        </w:rPr>
        <w:t xml:space="preserve"> </w:t>
      </w:r>
      <w:r w:rsidRPr="00214B8A">
        <w:rPr>
          <w:rFonts w:cs="Calibri"/>
          <w:sz w:val="22"/>
          <w:szCs w:val="22"/>
        </w:rPr>
        <w:t>to</w:t>
      </w:r>
      <w:r w:rsidR="00A46755" w:rsidRPr="00214B8A">
        <w:rPr>
          <w:rFonts w:cs="Calibri"/>
          <w:sz w:val="22"/>
          <w:szCs w:val="22"/>
        </w:rPr>
        <w:t xml:space="preserve"> </w:t>
      </w:r>
      <w:r w:rsidRPr="00214B8A">
        <w:rPr>
          <w:rFonts w:cs="Calibri"/>
          <w:sz w:val="22"/>
          <w:szCs w:val="22"/>
        </w:rPr>
        <w:t>our</w:t>
      </w:r>
      <w:r w:rsidR="00A46755" w:rsidRPr="00214B8A">
        <w:rPr>
          <w:rFonts w:cs="Calibri"/>
          <w:sz w:val="22"/>
          <w:szCs w:val="22"/>
        </w:rPr>
        <w:t xml:space="preserve"> </w:t>
      </w:r>
      <w:r w:rsidRPr="00214B8A">
        <w:rPr>
          <w:rFonts w:cs="Calibri"/>
          <w:sz w:val="22"/>
          <w:szCs w:val="22"/>
        </w:rPr>
        <w:t>guidance</w:t>
      </w:r>
      <w:r w:rsidR="00A46755" w:rsidRPr="00214B8A">
        <w:rPr>
          <w:rFonts w:cs="Calibri"/>
          <w:sz w:val="22"/>
          <w:szCs w:val="22"/>
        </w:rPr>
        <w:t xml:space="preserve"> </w:t>
      </w:r>
      <w:r w:rsidRPr="00214B8A">
        <w:rPr>
          <w:rFonts w:cs="Calibri"/>
          <w:sz w:val="22"/>
          <w:szCs w:val="22"/>
        </w:rPr>
        <w:t>on</w:t>
      </w:r>
      <w:r w:rsidR="00A46755" w:rsidRPr="00214B8A">
        <w:rPr>
          <w:rFonts w:cs="Calibri"/>
          <w:sz w:val="22"/>
          <w:szCs w:val="22"/>
        </w:rPr>
        <w:t xml:space="preserve"> </w:t>
      </w:r>
      <w:hyperlink r:id="rId21" w:history="1">
        <w:r w:rsidRPr="00214B8A">
          <w:rPr>
            <w:rStyle w:val="Hyperlink"/>
            <w:rFonts w:eastAsia="Times New Roman" w:cs="Calibri"/>
            <w:sz w:val="22"/>
            <w:szCs w:val="22"/>
            <w:lang w:eastAsia="en-GB"/>
          </w:rPr>
          <w:t>how</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we</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carry</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out</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transition</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reviews</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into</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EU</w:t>
        </w:r>
        <w:r w:rsidR="00A46755" w:rsidRPr="00214B8A">
          <w:rPr>
            <w:rStyle w:val="Hyperlink"/>
            <w:rFonts w:eastAsia="Times New Roman" w:cs="Calibri"/>
            <w:sz w:val="22"/>
            <w:szCs w:val="22"/>
            <w:lang w:eastAsia="en-GB"/>
          </w:rPr>
          <w:t xml:space="preserve"> </w:t>
        </w:r>
        <w:r w:rsidRPr="00214B8A">
          <w:rPr>
            <w:rStyle w:val="Hyperlink"/>
            <w:rFonts w:eastAsia="Times New Roman" w:cs="Calibri"/>
            <w:sz w:val="22"/>
            <w:szCs w:val="22"/>
            <w:lang w:eastAsia="en-GB"/>
          </w:rPr>
          <w:t>measures</w:t>
        </w:r>
      </w:hyperlink>
    </w:p>
    <w:p w14:paraId="01392A97" w14:textId="77777777" w:rsidR="005A45CE" w:rsidRPr="00214B8A" w:rsidRDefault="00266948">
      <w:pPr>
        <w:tabs>
          <w:tab w:val="left" w:pos="2110"/>
        </w:tabs>
        <w:spacing w:line="22" w:lineRule="atLeast"/>
        <w:contextualSpacing/>
        <w:rPr>
          <w:rFonts w:ascii="Calibri" w:hAnsi="Calibri" w:cs="Calibri"/>
          <w:color w:val="000000"/>
          <w:sz w:val="22"/>
          <w:szCs w:val="22"/>
          <w:lang w:val="en-US"/>
        </w:rPr>
      </w:pPr>
      <w:r w:rsidRPr="00214B8A">
        <w:rPr>
          <w:rFonts w:ascii="Calibri" w:hAnsi="Calibri" w:cs="Calibri"/>
          <w:color w:val="000000"/>
          <w:sz w:val="22"/>
          <w:szCs w:val="22"/>
          <w:lang w:val="en-US"/>
        </w:rPr>
        <w:tab/>
      </w:r>
    </w:p>
    <w:p w14:paraId="092385B3"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32CCE943"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7A1D8E62"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5AEC4265"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34BBF76E"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63C0EF80" w14:textId="77777777" w:rsidR="00310A1B" w:rsidRPr="00214B8A" w:rsidRDefault="00310A1B">
      <w:pPr>
        <w:tabs>
          <w:tab w:val="left" w:pos="2110"/>
        </w:tabs>
        <w:spacing w:line="22" w:lineRule="atLeast"/>
        <w:contextualSpacing/>
        <w:rPr>
          <w:rFonts w:ascii="Calibri" w:hAnsi="Calibri" w:cs="Calibri"/>
          <w:color w:val="000000"/>
          <w:sz w:val="22"/>
          <w:szCs w:val="22"/>
          <w:lang w:val="en-US"/>
        </w:rPr>
      </w:pPr>
    </w:p>
    <w:p w14:paraId="318C668A" w14:textId="77777777" w:rsidR="00310A1B" w:rsidRPr="00214B8A" w:rsidRDefault="00310A1B">
      <w:pPr>
        <w:tabs>
          <w:tab w:val="left" w:pos="2110"/>
        </w:tabs>
        <w:spacing w:line="22" w:lineRule="atLeast"/>
        <w:contextualSpacing/>
        <w:rPr>
          <w:rFonts w:ascii="Calibri" w:hAnsi="Calibri" w:cs="Calibri"/>
          <w:color w:val="000000"/>
          <w:sz w:val="22"/>
          <w:szCs w:val="22"/>
          <w:lang w:val="en-US"/>
        </w:rPr>
      </w:pPr>
    </w:p>
    <w:p w14:paraId="0036057E" w14:textId="77777777" w:rsidR="00310A1B" w:rsidRPr="00214B8A" w:rsidRDefault="00310A1B">
      <w:pPr>
        <w:tabs>
          <w:tab w:val="left" w:pos="2110"/>
        </w:tabs>
        <w:spacing w:line="22" w:lineRule="atLeast"/>
        <w:contextualSpacing/>
        <w:rPr>
          <w:rFonts w:ascii="Calibri" w:hAnsi="Calibri" w:cs="Calibri"/>
          <w:color w:val="000000"/>
          <w:sz w:val="22"/>
          <w:szCs w:val="22"/>
          <w:lang w:val="en-US"/>
        </w:rPr>
      </w:pPr>
    </w:p>
    <w:p w14:paraId="7D42853C" w14:textId="77777777" w:rsidR="00310A1B" w:rsidRPr="00214B8A" w:rsidRDefault="00310A1B">
      <w:pPr>
        <w:tabs>
          <w:tab w:val="left" w:pos="2110"/>
        </w:tabs>
        <w:spacing w:line="22" w:lineRule="atLeast"/>
        <w:contextualSpacing/>
        <w:rPr>
          <w:rFonts w:ascii="Calibri" w:hAnsi="Calibri" w:cs="Calibri"/>
          <w:color w:val="000000"/>
          <w:sz w:val="22"/>
          <w:szCs w:val="22"/>
          <w:lang w:val="en-US"/>
        </w:rPr>
      </w:pPr>
    </w:p>
    <w:p w14:paraId="2A100F87"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45307C58"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701F0EB0" w14:textId="5528A4E7" w:rsidR="005A45CE" w:rsidRPr="00214B8A" w:rsidRDefault="00266948">
      <w:pPr>
        <w:spacing w:line="22" w:lineRule="atLeast"/>
        <w:contextualSpacing/>
        <w:jc w:val="center"/>
        <w:outlineLvl w:val="0"/>
        <w:rPr>
          <w:rFonts w:ascii="Calibri" w:hAnsi="Calibri" w:cs="Calibri"/>
          <w:sz w:val="22"/>
          <w:szCs w:val="22"/>
          <w:lang w:val="en-US"/>
        </w:rPr>
      </w:pPr>
      <w:bookmarkStart w:id="12" w:name="_Toc104456563"/>
      <w:r w:rsidRPr="00214B8A">
        <w:rPr>
          <w:rFonts w:ascii="Calibri" w:eastAsia="Arial" w:hAnsi="Calibri" w:cs="Calibri"/>
          <w:b/>
          <w:sz w:val="22"/>
          <w:szCs w:val="22"/>
          <w:lang w:val="en-US"/>
        </w:rPr>
        <w:t>The</w:t>
      </w:r>
      <w:r w:rsidR="00A46755" w:rsidRPr="00214B8A">
        <w:rPr>
          <w:rFonts w:ascii="Calibri" w:eastAsia="Arial" w:hAnsi="Calibri" w:cs="Calibri"/>
          <w:b/>
          <w:sz w:val="22"/>
          <w:szCs w:val="22"/>
          <w:lang w:val="en-US"/>
        </w:rPr>
        <w:t xml:space="preserve"> </w:t>
      </w:r>
      <w:r w:rsidRPr="00214B8A">
        <w:rPr>
          <w:rFonts w:ascii="Calibri" w:eastAsia="Arial" w:hAnsi="Calibri" w:cs="Calibri"/>
          <w:b/>
          <w:sz w:val="22"/>
          <w:szCs w:val="22"/>
          <w:lang w:val="en-US"/>
        </w:rPr>
        <w:t>scope</w:t>
      </w:r>
      <w:r w:rsidR="00A46755" w:rsidRPr="00214B8A">
        <w:rPr>
          <w:rFonts w:ascii="Calibri" w:eastAsia="Arial" w:hAnsi="Calibri" w:cs="Calibri"/>
          <w:b/>
          <w:sz w:val="22"/>
          <w:szCs w:val="22"/>
          <w:lang w:val="en-US"/>
        </w:rPr>
        <w:t xml:space="preserve"> </w:t>
      </w:r>
      <w:r w:rsidRPr="00214B8A">
        <w:rPr>
          <w:rFonts w:ascii="Calibri" w:eastAsia="Arial" w:hAnsi="Calibri" w:cs="Calibri"/>
          <w:b/>
          <w:sz w:val="22"/>
          <w:szCs w:val="22"/>
          <w:lang w:val="en-US"/>
        </w:rPr>
        <w:t>of</w:t>
      </w:r>
      <w:r w:rsidR="00A46755" w:rsidRPr="00214B8A">
        <w:rPr>
          <w:rFonts w:ascii="Calibri" w:eastAsia="Arial" w:hAnsi="Calibri" w:cs="Calibri"/>
          <w:b/>
          <w:sz w:val="22"/>
          <w:szCs w:val="22"/>
          <w:lang w:val="en-US"/>
        </w:rPr>
        <w:t xml:space="preserve"> </w:t>
      </w:r>
      <w:r w:rsidRPr="00214B8A">
        <w:rPr>
          <w:rFonts w:ascii="Calibri" w:eastAsia="Arial" w:hAnsi="Calibri" w:cs="Calibri"/>
          <w:b/>
          <w:sz w:val="22"/>
          <w:szCs w:val="22"/>
          <w:lang w:val="en-US"/>
        </w:rPr>
        <w:t>this</w:t>
      </w:r>
      <w:r w:rsidR="00A46755" w:rsidRPr="00214B8A">
        <w:rPr>
          <w:rFonts w:ascii="Calibri" w:eastAsia="Arial" w:hAnsi="Calibri" w:cs="Calibri"/>
          <w:b/>
          <w:sz w:val="22"/>
          <w:szCs w:val="22"/>
          <w:lang w:val="en-US"/>
        </w:rPr>
        <w:t xml:space="preserve"> </w:t>
      </w:r>
      <w:r w:rsidRPr="00214B8A">
        <w:rPr>
          <w:rFonts w:ascii="Calibri" w:eastAsia="Arial" w:hAnsi="Calibri" w:cs="Calibri"/>
          <w:b/>
          <w:sz w:val="22"/>
          <w:szCs w:val="22"/>
          <w:lang w:val="en-US"/>
        </w:rPr>
        <w:t>review</w:t>
      </w:r>
      <w:bookmarkEnd w:id="12"/>
    </w:p>
    <w:p w14:paraId="72836427" w14:textId="77777777" w:rsidR="005A45CE" w:rsidRPr="00214B8A" w:rsidRDefault="005A45CE">
      <w:pPr>
        <w:tabs>
          <w:tab w:val="left" w:pos="2110"/>
        </w:tabs>
        <w:spacing w:line="22" w:lineRule="atLeast"/>
        <w:contextualSpacing/>
        <w:rPr>
          <w:rFonts w:ascii="Calibri" w:hAnsi="Calibri" w:cs="Calibri"/>
          <w:color w:val="000000"/>
          <w:sz w:val="22"/>
          <w:szCs w:val="22"/>
          <w:lang w:val="en-US"/>
        </w:rPr>
      </w:pPr>
    </w:p>
    <w:p w14:paraId="35A633DD" w14:textId="593EB74B" w:rsidR="005A45CE" w:rsidRPr="00214B8A" w:rsidRDefault="00266948">
      <w:pPr>
        <w:pStyle w:val="Ttulo2"/>
        <w:spacing w:after="0" w:line="22" w:lineRule="atLeast"/>
        <w:contextualSpacing/>
        <w:rPr>
          <w:rFonts w:ascii="Calibri" w:hAnsi="Calibri" w:cs="Calibri"/>
          <w:sz w:val="22"/>
          <w:szCs w:val="22"/>
        </w:rPr>
      </w:pPr>
      <w:bookmarkStart w:id="13" w:name="_Toc104456564"/>
      <w:r w:rsidRPr="00214B8A">
        <w:rPr>
          <w:rFonts w:ascii="Calibri" w:hAnsi="Calibri" w:cs="Calibri"/>
          <w:sz w:val="22"/>
          <w:szCs w:val="22"/>
        </w:rPr>
        <w:t>Goods</w:t>
      </w:r>
      <w:r w:rsidR="00A46755" w:rsidRPr="00214B8A">
        <w:rPr>
          <w:rFonts w:ascii="Calibri" w:hAnsi="Calibri" w:cs="Calibri"/>
          <w:sz w:val="22"/>
          <w:szCs w:val="22"/>
        </w:rPr>
        <w:t xml:space="preserve"> </w:t>
      </w:r>
      <w:r w:rsidRPr="00214B8A">
        <w:rPr>
          <w:rFonts w:ascii="Calibri" w:hAnsi="Calibri" w:cs="Calibri"/>
          <w:sz w:val="22"/>
          <w:szCs w:val="22"/>
        </w:rPr>
        <w:t>subject</w:t>
      </w:r>
      <w:r w:rsidR="00A46755" w:rsidRPr="00214B8A">
        <w:rPr>
          <w:rFonts w:ascii="Calibri" w:hAnsi="Calibri" w:cs="Calibri"/>
          <w:sz w:val="22"/>
          <w:szCs w:val="22"/>
        </w:rPr>
        <w:t xml:space="preserve"> </w:t>
      </w:r>
      <w:r w:rsidRPr="00214B8A">
        <w:rPr>
          <w:rFonts w:ascii="Calibri" w:hAnsi="Calibri" w:cs="Calibri"/>
          <w:sz w:val="22"/>
          <w:szCs w:val="22"/>
        </w:rPr>
        <w:t>to</w:t>
      </w:r>
      <w:r w:rsidR="00A46755" w:rsidRPr="00214B8A">
        <w:rPr>
          <w:rFonts w:ascii="Calibri" w:hAnsi="Calibri" w:cs="Calibri"/>
          <w:sz w:val="22"/>
          <w:szCs w:val="22"/>
        </w:rPr>
        <w:t xml:space="preserve"> </w:t>
      </w:r>
      <w:r w:rsidRPr="00214B8A">
        <w:rPr>
          <w:rFonts w:ascii="Calibri" w:hAnsi="Calibri" w:cs="Calibri"/>
          <w:sz w:val="22"/>
          <w:szCs w:val="22"/>
        </w:rPr>
        <w:t>review</w:t>
      </w:r>
      <w:bookmarkEnd w:id="13"/>
    </w:p>
    <w:p w14:paraId="44207D53" w14:textId="77777777" w:rsidR="005A45CE" w:rsidRPr="00214B8A" w:rsidRDefault="005A45CE">
      <w:pPr>
        <w:spacing w:line="22" w:lineRule="atLeast"/>
        <w:contextualSpacing/>
        <w:rPr>
          <w:rFonts w:ascii="Calibri" w:eastAsia="Arial" w:hAnsi="Calibri" w:cs="Calibri"/>
          <w:sz w:val="22"/>
          <w:szCs w:val="22"/>
          <w:lang w:val="en-US"/>
        </w:rPr>
      </w:pPr>
    </w:p>
    <w:p w14:paraId="2D74C367" w14:textId="28047063" w:rsidR="005A45CE" w:rsidRPr="00214B8A" w:rsidRDefault="00266948">
      <w:pPr>
        <w:spacing w:line="264" w:lineRule="auto"/>
        <w:jc w:val="both"/>
        <w:rPr>
          <w:rFonts w:ascii="Calibri" w:hAnsi="Calibri" w:cs="Calibri"/>
          <w:sz w:val="22"/>
          <w:szCs w:val="22"/>
          <w:lang w:val="en-US"/>
        </w:rPr>
      </w:pPr>
      <w:r w:rsidRPr="00214B8A">
        <w:rPr>
          <w:rFonts w:ascii="Calibri" w:hAnsi="Calibri" w:cs="Calibri"/>
          <w:sz w:val="22"/>
          <w:szCs w:val="22"/>
          <w:lang w:val="en-US"/>
        </w:rPr>
        <w:t>This</w:t>
      </w:r>
      <w:r w:rsidR="00A46755" w:rsidRPr="00214B8A">
        <w:rPr>
          <w:rFonts w:ascii="Calibri" w:hAnsi="Calibri" w:cs="Calibri"/>
          <w:color w:val="FF0000"/>
          <w:sz w:val="22"/>
          <w:szCs w:val="22"/>
          <w:lang w:val="en-US"/>
        </w:rPr>
        <w:t xml:space="preserve"> </w:t>
      </w:r>
      <w:r w:rsidRPr="00214B8A">
        <w:rPr>
          <w:rFonts w:ascii="Calibri" w:hAnsi="Calibri" w:cs="Calibri"/>
          <w:sz w:val="22"/>
          <w:szCs w:val="22"/>
          <w:lang w:val="en-US"/>
        </w:rPr>
        <w:t>review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covers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certain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hot-rolled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flat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products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iron,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non-alloy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other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alloy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steel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exported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from</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w:t>
      </w:r>
      <w:r w:rsidRPr="00214B8A">
        <w:rPr>
          <w:rFonts w:ascii="Calibri" w:eastAsia="Arial" w:hAnsi="Calibri" w:cs="Calibri"/>
          <w:sz w:val="22"/>
          <w:szCs w:val="22"/>
          <w:lang w:val="en-US"/>
        </w:rPr>
        <w:t>ussian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Ukraine,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Federative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Brazil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Islamic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Iran,</w:t>
      </w:r>
      <w:r w:rsidR="00A46755" w:rsidRPr="00214B8A">
        <w:rPr>
          <w:rFonts w:ascii="Calibri" w:eastAsia="Arial" w:hAnsi="Calibri" w:cs="Calibri"/>
          <w:sz w:val="22"/>
          <w:szCs w:val="22"/>
          <w:lang w:val="en-US"/>
        </w:rPr>
        <w:t xml:space="preserve"> </w:t>
      </w:r>
      <w:r w:rsidRPr="00214B8A">
        <w:rPr>
          <w:rFonts w:ascii="Calibri" w:hAnsi="Calibri" w:cs="Calibri"/>
          <w:sz w:val="22"/>
          <w:szCs w:val="22"/>
          <w:lang w:val="en-US"/>
        </w:rPr>
        <w:t>described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w:t>
      </w:r>
    </w:p>
    <w:p w14:paraId="73790F9F" w14:textId="77777777" w:rsidR="005A45CE" w:rsidRPr="00214B8A" w:rsidRDefault="005A45CE">
      <w:pPr>
        <w:spacing w:line="264" w:lineRule="auto"/>
        <w:jc w:val="both"/>
        <w:rPr>
          <w:rFonts w:ascii="Calibri" w:hAnsi="Calibri" w:cs="Calibri"/>
          <w:sz w:val="22"/>
          <w:szCs w:val="22"/>
          <w:lang w:val="en-US"/>
        </w:rPr>
      </w:pPr>
    </w:p>
    <w:p w14:paraId="0659325D" w14:textId="7176EA39" w:rsidR="005A45CE" w:rsidRPr="00214B8A" w:rsidRDefault="00266948">
      <w:pPr>
        <w:spacing w:line="264" w:lineRule="auto"/>
        <w:rPr>
          <w:rFonts w:ascii="Calibri" w:hAnsi="Calibri" w:cs="Calibri"/>
          <w:sz w:val="22"/>
          <w:szCs w:val="22"/>
          <w:lang w:val="en-US"/>
        </w:rPr>
      </w:pPr>
      <w:r w:rsidRPr="00214B8A">
        <w:rPr>
          <w:rFonts w:ascii="Calibri" w:hAnsi="Calibri" w:cs="Calibri"/>
          <w:color w:val="0B0C0C"/>
          <w:sz w:val="22"/>
          <w:szCs w:val="22"/>
          <w:shd w:val="clear" w:color="auto" w:fill="FFFFFF"/>
          <w:lang w:val="en-US"/>
        </w:rPr>
        <w:t>Certain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flat-rolled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iron,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non-alloy</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steel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other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alloy</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steel,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whether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coils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(including</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‘cut-to-length’</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and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‘narrow</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strip’</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further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worked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than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hot-rolled,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clad,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plated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coated.</w:t>
      </w:r>
      <w:r w:rsidRPr="00214B8A">
        <w:rPr>
          <w:rFonts w:ascii="Calibri" w:hAnsi="Calibri" w:cs="Calibri"/>
          <w:color w:val="0B0C0C"/>
          <w:sz w:val="22"/>
          <w:szCs w:val="22"/>
          <w:lang w:val="en-US"/>
        </w:rPr>
        <w:br/>
      </w:r>
      <w:r w:rsidRPr="00214B8A">
        <w:rPr>
          <w:rFonts w:ascii="Calibri" w:hAnsi="Calibri" w:cs="Calibri"/>
          <w:color w:val="0B0C0C"/>
          <w:sz w:val="22"/>
          <w:szCs w:val="22"/>
          <w:lang w:val="en-US"/>
        </w:rPr>
        <w:br/>
      </w:r>
      <w:r w:rsidRPr="00214B8A">
        <w:rPr>
          <w:rFonts w:ascii="Calibri" w:hAnsi="Calibri" w:cs="Calibri"/>
          <w:color w:val="0B0C0C"/>
          <w:sz w:val="22"/>
          <w:szCs w:val="22"/>
          <w:shd w:val="clear" w:color="auto" w:fill="FFFFFF"/>
          <w:lang w:val="en-US"/>
        </w:rPr>
        <w:t>The</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following</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types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are</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excluded: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stainless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steel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and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grain-oriented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silicon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electrical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steel;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tool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steel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and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high-speed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steel;</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coils,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without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patterns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re</w:t>
      </w:r>
      <w:r w:rsidRPr="00214B8A">
        <w:rPr>
          <w:rFonts w:ascii="Calibri" w:hAnsi="Calibri" w:cs="Calibri"/>
          <w:color w:val="0B0C0C"/>
          <w:sz w:val="22"/>
          <w:szCs w:val="22"/>
          <w:shd w:val="clear" w:color="auto" w:fill="FFFFFF"/>
          <w:lang w:val="en-US"/>
        </w:rPr>
        <w:lastRenderedPageBreak/>
        <w:t>lief,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thickness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exceeding</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10mm</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and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width</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600mm</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more;</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products,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coils,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without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patterns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relief,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thickness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4.75mm</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more</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but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not</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exceeding</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10mm</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and</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width</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of</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2.05m</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more.</w:t>
      </w:r>
    </w:p>
    <w:p w14:paraId="26EDC6F8" w14:textId="77777777" w:rsidR="005A45CE" w:rsidRPr="00214B8A" w:rsidRDefault="005A45CE">
      <w:pPr>
        <w:spacing w:line="264" w:lineRule="auto"/>
        <w:rPr>
          <w:rFonts w:ascii="Calibri" w:hAnsi="Calibri" w:cs="Calibri"/>
          <w:sz w:val="22"/>
          <w:szCs w:val="22"/>
          <w:lang w:val="en-US"/>
        </w:rPr>
      </w:pPr>
    </w:p>
    <w:p w14:paraId="0AF6DFE1" w14:textId="38EAF2A3" w:rsidR="005A45CE" w:rsidRPr="00214B8A" w:rsidRDefault="00266948">
      <w:pPr>
        <w:spacing w:line="264" w:lineRule="auto"/>
        <w:rPr>
          <w:rFonts w:ascii="Calibri" w:hAnsi="Calibri" w:cs="Calibri"/>
          <w:sz w:val="22"/>
          <w:szCs w:val="22"/>
          <w:lang w:val="en-US"/>
        </w:rPr>
      </w:pPr>
      <w:r w:rsidRPr="00214B8A">
        <w:rPr>
          <w:rFonts w:ascii="Calibri" w:hAnsi="Calibri" w:cs="Calibri"/>
          <w:sz w:val="22"/>
          <w:szCs w:val="22"/>
          <w:lang w:val="en-US"/>
        </w:rPr>
        <w:t>These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products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currently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classifiable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within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following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code(s):</w:t>
      </w:r>
    </w:p>
    <w:p w14:paraId="3BF76EAA" w14:textId="77777777" w:rsidR="009C3765" w:rsidRPr="00214B8A" w:rsidRDefault="009C3765">
      <w:pPr>
        <w:rPr>
          <w:rFonts w:ascii="Calibri" w:hAnsi="Calibri" w:cs="Calibri"/>
          <w:sz w:val="22"/>
          <w:szCs w:val="22"/>
          <w:lang w:val="en-US"/>
        </w:rPr>
        <w:sectPr w:rsidR="009C3765" w:rsidRPr="00214B8A">
          <w:headerReference w:type="default" r:id="rId22"/>
          <w:footerReference w:type="default" r:id="rId23"/>
          <w:pgSz w:w="11906" w:h="16838"/>
          <w:pgMar w:top="1440" w:right="1440" w:bottom="1440" w:left="1440" w:header="708" w:footer="708" w:gutter="0"/>
          <w:pgNumType w:start="1"/>
          <w:cols w:space="720"/>
        </w:sectPr>
      </w:pPr>
    </w:p>
    <w:p w14:paraId="1E5D44E1" w14:textId="27391288" w:rsidR="005A45CE" w:rsidRPr="00214B8A" w:rsidRDefault="00266948">
      <w:pPr>
        <w:spacing w:line="264" w:lineRule="auto"/>
        <w:rPr>
          <w:rFonts w:ascii="Calibri" w:hAnsi="Calibri" w:cs="Calibri"/>
          <w:sz w:val="22"/>
          <w:szCs w:val="22"/>
          <w:lang w:val="en-US"/>
        </w:rPr>
      </w:pPr>
      <w:r w:rsidRPr="00214B8A">
        <w:rPr>
          <w:rFonts w:ascii="Calibri" w:hAnsi="Calibri" w:cs="Calibri"/>
          <w:noProof/>
          <w:sz w:val="22"/>
          <w:szCs w:val="22"/>
          <w:lang w:val="en-GB" w:eastAsia="en-GB"/>
        </w:rPr>
        <w:lastRenderedPageBreak/>
        <w:drawing>
          <wp:anchor distT="0" distB="0" distL="114300" distR="114300" simplePos="0" relativeHeight="251658240" behindDoc="0" locked="0" layoutInCell="1" allowOverlap="1" wp14:anchorId="12CF0E97" wp14:editId="2C6F62FD">
            <wp:simplePos x="0" y="0"/>
            <wp:positionH relativeFrom="column">
              <wp:posOffset>609603</wp:posOffset>
            </wp:positionH>
            <wp:positionV relativeFrom="paragraph">
              <wp:posOffset>223406</wp:posOffset>
            </wp:positionV>
            <wp:extent cx="4701945" cy="3627433"/>
            <wp:effectExtent l="0" t="0" r="3405" b="0"/>
            <wp:wrapTopAndBottom/>
            <wp:docPr id="1" name="Picture 1"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701945" cy="3627433"/>
                    </a:xfrm>
                    <a:prstGeom prst="rect">
                      <a:avLst/>
                    </a:prstGeom>
                    <a:noFill/>
                    <a:ln>
                      <a:noFill/>
                      <a:prstDash/>
                    </a:ln>
                  </pic:spPr>
                </pic:pic>
              </a:graphicData>
            </a:graphic>
          </wp:anchor>
        </w:drawing>
      </w:r>
    </w:p>
    <w:p w14:paraId="7B282C66" w14:textId="77777777" w:rsidR="009C3765" w:rsidRPr="00214B8A" w:rsidRDefault="009C3765">
      <w:pPr>
        <w:rPr>
          <w:rFonts w:ascii="Calibri" w:hAnsi="Calibri" w:cs="Calibri"/>
          <w:sz w:val="22"/>
          <w:szCs w:val="22"/>
          <w:lang w:val="en-US"/>
        </w:rPr>
        <w:sectPr w:rsidR="009C3765" w:rsidRPr="00214B8A">
          <w:type w:val="continuous"/>
          <w:pgSz w:w="11906" w:h="16838"/>
          <w:pgMar w:top="1440" w:right="1440" w:bottom="1440" w:left="1440" w:header="708" w:footer="708" w:gutter="0"/>
          <w:pgNumType w:start="1"/>
          <w:cols w:space="720"/>
        </w:sectPr>
      </w:pPr>
    </w:p>
    <w:p w14:paraId="4F3C3BE4" w14:textId="12A802D5" w:rsidR="005A45CE" w:rsidRPr="00214B8A" w:rsidRDefault="00266948">
      <w:pPr>
        <w:spacing w:line="264" w:lineRule="auto"/>
        <w:rPr>
          <w:rFonts w:ascii="Calibri" w:hAnsi="Calibri" w:cs="Calibri"/>
          <w:sz w:val="22"/>
          <w:szCs w:val="22"/>
          <w:lang w:val="en-US"/>
        </w:rPr>
      </w:pPr>
      <w:r w:rsidRPr="00214B8A">
        <w:rPr>
          <w:rFonts w:ascii="Calibri" w:hAnsi="Calibri" w:cs="Calibri"/>
          <w:sz w:val="22"/>
          <w:szCs w:val="22"/>
          <w:lang w:val="en-US"/>
        </w:rPr>
        <w:lastRenderedPageBreak/>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commodity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72</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26</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19</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10</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90</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was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replaced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commodity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codes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72</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26</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19</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10</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91</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72</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26</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19</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10</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95</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9</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July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2021.</w:t>
      </w:r>
    </w:p>
    <w:p w14:paraId="54D276F7" w14:textId="77777777" w:rsidR="005A45CE" w:rsidRPr="00214B8A" w:rsidRDefault="005A45CE">
      <w:pPr>
        <w:spacing w:line="264" w:lineRule="auto"/>
        <w:rPr>
          <w:rFonts w:ascii="Calibri" w:hAnsi="Calibri" w:cs="Calibri"/>
          <w:sz w:val="22"/>
          <w:szCs w:val="22"/>
          <w:lang w:val="en-US"/>
        </w:rPr>
      </w:pPr>
    </w:p>
    <w:p w14:paraId="292AB31B" w14:textId="47D8E7FB" w:rsidR="005A45CE" w:rsidRPr="00214B8A" w:rsidRDefault="00266948">
      <w:pPr>
        <w:spacing w:line="264" w:lineRule="auto"/>
        <w:rPr>
          <w:rFonts w:ascii="Calibri" w:hAnsi="Calibri" w:cs="Calibri"/>
          <w:sz w:val="22"/>
          <w:szCs w:val="22"/>
          <w:lang w:val="en-US"/>
        </w:rPr>
      </w:pPr>
      <w:r w:rsidRPr="00214B8A">
        <w:rPr>
          <w:rFonts w:ascii="Calibri" w:hAnsi="Calibri" w:cs="Calibri"/>
          <w:color w:val="0B0C0C"/>
          <w:sz w:val="22"/>
          <w:szCs w:val="22"/>
          <w:shd w:val="clear" w:color="auto" w:fill="FFFFFF"/>
          <w:lang w:val="en-US"/>
        </w:rPr>
        <w:t>These</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codes</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are</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only</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given</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for</w:t>
      </w:r>
      <w:r w:rsidR="00A46755" w:rsidRPr="00214B8A">
        <w:rPr>
          <w:rFonts w:ascii="Calibri" w:hAnsi="Calibri" w:cs="Calibri"/>
          <w:color w:val="0B0C0C"/>
          <w:sz w:val="22"/>
          <w:szCs w:val="22"/>
          <w:shd w:val="clear" w:color="auto" w:fill="FFFFFF"/>
          <w:lang w:val="en-US"/>
        </w:rPr>
        <w:t xml:space="preserve"> </w:t>
      </w:r>
      <w:r w:rsidRPr="00214B8A">
        <w:rPr>
          <w:rFonts w:ascii="Calibri" w:hAnsi="Calibri" w:cs="Calibri"/>
          <w:color w:val="0B0C0C"/>
          <w:sz w:val="22"/>
          <w:szCs w:val="22"/>
          <w:shd w:val="clear" w:color="auto" w:fill="FFFFFF"/>
          <w:lang w:val="en-US"/>
        </w:rPr>
        <w:t>information</w:t>
      </w:r>
      <w:r w:rsidRPr="00214B8A">
        <w:rPr>
          <w:rFonts w:ascii="Calibri" w:hAnsi="Calibri" w:cs="Calibri"/>
          <w:sz w:val="22"/>
          <w:szCs w:val="22"/>
          <w:lang w:val="en-US"/>
        </w:rPr>
        <w:t>.</w:t>
      </w:r>
      <w:r w:rsidR="00A46755" w:rsidRPr="00214B8A">
        <w:rPr>
          <w:rFonts w:ascii="Calibri" w:hAnsi="Calibri" w:cs="Calibri"/>
          <w:sz w:val="22"/>
          <w:szCs w:val="22"/>
          <w:lang w:val="en-US"/>
        </w:rPr>
        <w:t xml:space="preserve"> </w:t>
      </w:r>
    </w:p>
    <w:p w14:paraId="6625D053" w14:textId="77777777" w:rsidR="005A45CE" w:rsidRPr="00214B8A" w:rsidRDefault="005A45CE">
      <w:pPr>
        <w:spacing w:line="264" w:lineRule="auto"/>
        <w:jc w:val="both"/>
        <w:rPr>
          <w:rFonts w:ascii="Calibri" w:hAnsi="Calibri" w:cs="Calibri"/>
          <w:sz w:val="22"/>
          <w:szCs w:val="22"/>
          <w:lang w:val="en-US"/>
        </w:rPr>
      </w:pPr>
    </w:p>
    <w:p w14:paraId="53B5DEDC" w14:textId="4D61289C" w:rsidR="005A45CE" w:rsidRPr="00214B8A" w:rsidRDefault="00266948">
      <w:pPr>
        <w:spacing w:line="264" w:lineRule="auto"/>
        <w:jc w:val="both"/>
        <w:rPr>
          <w:rFonts w:ascii="Calibri" w:hAnsi="Calibri" w:cs="Calibri"/>
          <w:sz w:val="22"/>
          <w:szCs w:val="22"/>
          <w:lang w:val="en-US"/>
        </w:rPr>
      </w:pP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questionnaire,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goods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will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referred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as</w:t>
      </w:r>
      <w:r w:rsidR="00A46755" w:rsidRPr="00214B8A">
        <w:rPr>
          <w:rFonts w:ascii="Calibri" w:hAnsi="Calibri" w:cs="Calibri"/>
          <w:sz w:val="22"/>
          <w:szCs w:val="22"/>
          <w:lang w:val="en-US"/>
        </w:rPr>
        <w:t xml:space="preserve"> </w:t>
      </w:r>
      <w:r w:rsidRPr="00214B8A">
        <w:rPr>
          <w:rFonts w:ascii="Calibri" w:hAnsi="Calibri" w:cs="Calibri"/>
          <w:b/>
          <w:sz w:val="22"/>
          <w:szCs w:val="22"/>
          <w:lang w:val="en-US"/>
        </w:rPr>
        <w:t>‘the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goods</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subject</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to</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review’</w:t>
      </w:r>
      <w:r w:rsidRPr="00214B8A">
        <w:rPr>
          <w:rFonts w:ascii="Calibri" w:hAnsi="Calibri" w:cs="Calibri"/>
          <w:color w:val="FF0000"/>
          <w:sz w:val="22"/>
          <w:szCs w:val="22"/>
          <w:lang w:val="en-US"/>
        </w:rPr>
        <w:t>.</w:t>
      </w:r>
      <w:r w:rsidR="00A46755" w:rsidRPr="00214B8A">
        <w:rPr>
          <w:rFonts w:ascii="Calibri" w:eastAsia="Yu Mincho" w:hAnsi="Calibri" w:cs="Calibri"/>
          <w:color w:val="FF0000"/>
          <w:sz w:val="22"/>
          <w:szCs w:val="22"/>
          <w:lang w:val="en-US"/>
        </w:rPr>
        <w:t xml:space="preserve"> </w:t>
      </w:r>
      <w:r w:rsidRPr="00214B8A">
        <w:rPr>
          <w:rFonts w:ascii="Calibri" w:eastAsia="Yu Mincho" w:hAnsi="Calibri" w:cs="Calibri"/>
          <w:sz w:val="22"/>
          <w:szCs w:val="22"/>
          <w:lang w:val="en-US"/>
        </w:rPr>
        <w:t>Any</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reference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to</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‘goods</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subject</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to</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review’</w:t>
      </w:r>
      <w:r w:rsidR="00A46755" w:rsidRPr="00214B8A">
        <w:rPr>
          <w:rFonts w:ascii="Calibri" w:eastAsia="Yu Mincho" w:hAnsi="Calibri" w:cs="Calibri"/>
          <w:b/>
          <w:bCs/>
          <w:sz w:val="22"/>
          <w:szCs w:val="22"/>
          <w:lang w:val="en-US"/>
        </w:rPr>
        <w:t xml:space="preserve"> </w:t>
      </w:r>
      <w:r w:rsidRPr="00214B8A">
        <w:rPr>
          <w:rFonts w:ascii="Calibri" w:eastAsia="Yu Mincho" w:hAnsi="Calibri" w:cs="Calibri"/>
          <w:sz w:val="22"/>
          <w:szCs w:val="22"/>
          <w:lang w:val="en-US"/>
        </w:rPr>
        <w:t>in</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this</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questionnaire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refers</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to</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the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goods</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description</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above,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regardless</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of</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the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commodity</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code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under</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which</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they</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are</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exported.</w:t>
      </w:r>
    </w:p>
    <w:p w14:paraId="03338E8B" w14:textId="77777777" w:rsidR="005A45CE" w:rsidRPr="00214B8A" w:rsidRDefault="005A45CE">
      <w:pPr>
        <w:spacing w:line="264" w:lineRule="auto"/>
        <w:jc w:val="both"/>
        <w:rPr>
          <w:rFonts w:ascii="Calibri" w:hAnsi="Calibri" w:cs="Calibri"/>
          <w:sz w:val="22"/>
          <w:szCs w:val="22"/>
          <w:lang w:val="en-US"/>
        </w:rPr>
      </w:pPr>
    </w:p>
    <w:p w14:paraId="6BF01E32" w14:textId="77777777" w:rsidR="005A45CE" w:rsidRPr="00214B8A" w:rsidRDefault="005A45CE">
      <w:pPr>
        <w:spacing w:line="264" w:lineRule="auto"/>
        <w:rPr>
          <w:rFonts w:ascii="Calibri" w:hAnsi="Calibri" w:cs="Calibri"/>
          <w:sz w:val="22"/>
          <w:szCs w:val="22"/>
          <w:lang w:val="en-US"/>
        </w:rPr>
      </w:pPr>
    </w:p>
    <w:p w14:paraId="75C34ABE" w14:textId="498A2815" w:rsidR="005A45CE" w:rsidRPr="00214B8A" w:rsidRDefault="00266948">
      <w:pPr>
        <w:pStyle w:val="Ttulo1"/>
        <w:contextualSpacing/>
        <w:rPr>
          <w:rFonts w:ascii="Calibri" w:hAnsi="Calibri" w:cs="Calibri"/>
          <w:sz w:val="22"/>
          <w:szCs w:val="22"/>
        </w:rPr>
      </w:pPr>
      <w:bookmarkStart w:id="14" w:name="_Toc104456565"/>
      <w:r w:rsidRPr="00214B8A">
        <w:rPr>
          <w:rFonts w:ascii="Calibri" w:hAnsi="Calibri" w:cs="Calibri"/>
          <w:sz w:val="22"/>
          <w:szCs w:val="22"/>
        </w:rPr>
        <w:t>SECTION</w:t>
      </w:r>
      <w:r w:rsidR="00A46755" w:rsidRPr="00214B8A">
        <w:rPr>
          <w:rFonts w:ascii="Calibri" w:hAnsi="Calibri" w:cs="Calibri"/>
          <w:sz w:val="22"/>
          <w:szCs w:val="22"/>
        </w:rPr>
        <w:t xml:space="preserve"> </w:t>
      </w:r>
      <w:r w:rsidRPr="00214B8A">
        <w:rPr>
          <w:rFonts w:ascii="Calibri" w:hAnsi="Calibri" w:cs="Calibri"/>
          <w:sz w:val="22"/>
          <w:szCs w:val="22"/>
        </w:rPr>
        <w:t>A:</w:t>
      </w:r>
      <w:r w:rsidR="00A46755" w:rsidRPr="00214B8A">
        <w:rPr>
          <w:rFonts w:ascii="Calibri" w:hAnsi="Calibri" w:cs="Calibri"/>
          <w:sz w:val="22"/>
          <w:szCs w:val="22"/>
        </w:rPr>
        <w:t xml:space="preserve"> </w:t>
      </w:r>
      <w:r w:rsidRPr="00214B8A">
        <w:rPr>
          <w:rFonts w:ascii="Calibri" w:hAnsi="Calibri" w:cs="Calibri"/>
          <w:sz w:val="22"/>
          <w:szCs w:val="22"/>
        </w:rPr>
        <w:t>About</w:t>
      </w:r>
      <w:r w:rsidR="00A46755" w:rsidRPr="00214B8A">
        <w:rPr>
          <w:rFonts w:ascii="Calibri" w:hAnsi="Calibri" w:cs="Calibri"/>
          <w:sz w:val="22"/>
          <w:szCs w:val="22"/>
        </w:rPr>
        <w:t xml:space="preserve"> </w:t>
      </w:r>
      <w:r w:rsidRPr="00214B8A">
        <w:rPr>
          <w:rFonts w:ascii="Calibri" w:hAnsi="Calibri" w:cs="Calibri"/>
          <w:sz w:val="22"/>
          <w:szCs w:val="22"/>
        </w:rPr>
        <w:t>the</w:t>
      </w:r>
      <w:r w:rsidR="00A46755" w:rsidRPr="00214B8A">
        <w:rPr>
          <w:rFonts w:ascii="Calibri" w:hAnsi="Calibri" w:cs="Calibri"/>
          <w:sz w:val="22"/>
          <w:szCs w:val="22"/>
        </w:rPr>
        <w:t xml:space="preserve"> </w:t>
      </w:r>
      <w:r w:rsidRPr="00214B8A">
        <w:rPr>
          <w:rFonts w:ascii="Calibri" w:hAnsi="Calibri" w:cs="Calibri"/>
          <w:sz w:val="22"/>
          <w:szCs w:val="22"/>
        </w:rPr>
        <w:t>case</w:t>
      </w:r>
      <w:bookmarkStart w:id="15" w:name="_Toc34657352"/>
      <w:bookmarkEnd w:id="14"/>
      <w:r w:rsidR="00A46755" w:rsidRPr="00214B8A">
        <w:rPr>
          <w:rFonts w:ascii="Calibri" w:hAnsi="Calibri" w:cs="Calibri"/>
          <w:sz w:val="22"/>
          <w:szCs w:val="22"/>
        </w:rPr>
        <w:t xml:space="preserve"> </w:t>
      </w:r>
    </w:p>
    <w:p w14:paraId="60173F0D" w14:textId="77777777" w:rsidR="005A45CE" w:rsidRPr="00214B8A" w:rsidRDefault="005A45CE">
      <w:pPr>
        <w:pStyle w:val="Ttulo2"/>
        <w:spacing w:after="0" w:line="22" w:lineRule="atLeast"/>
        <w:contextualSpacing/>
        <w:rPr>
          <w:rFonts w:ascii="Calibri" w:hAnsi="Calibri" w:cs="Calibri"/>
          <w:sz w:val="22"/>
          <w:szCs w:val="22"/>
        </w:rPr>
      </w:pPr>
    </w:p>
    <w:p w14:paraId="76DAC271" w14:textId="1A212981" w:rsidR="005A45CE" w:rsidRPr="00214B8A" w:rsidRDefault="00266948">
      <w:pPr>
        <w:pStyle w:val="Ttulo2"/>
        <w:spacing w:after="0" w:line="22" w:lineRule="atLeast"/>
        <w:contextualSpacing/>
        <w:rPr>
          <w:rFonts w:ascii="Calibri" w:hAnsi="Calibri" w:cs="Calibri"/>
          <w:sz w:val="22"/>
          <w:szCs w:val="22"/>
        </w:rPr>
      </w:pPr>
      <w:bookmarkStart w:id="16" w:name="_Toc104456566"/>
      <w:r w:rsidRPr="00214B8A">
        <w:rPr>
          <w:rFonts w:ascii="Calibri" w:hAnsi="Calibri" w:cs="Calibri"/>
          <w:sz w:val="22"/>
          <w:szCs w:val="22"/>
        </w:rPr>
        <w:t>A1</w:t>
      </w:r>
      <w:r w:rsidRPr="00214B8A">
        <w:rPr>
          <w:rFonts w:ascii="Calibri" w:hAnsi="Calibri" w:cs="Calibri"/>
          <w:sz w:val="22"/>
          <w:szCs w:val="22"/>
        </w:rPr>
        <w:tab/>
      </w:r>
      <w:bookmarkEnd w:id="15"/>
      <w:r w:rsidRPr="00214B8A">
        <w:rPr>
          <w:rFonts w:ascii="Calibri" w:hAnsi="Calibri" w:cs="Calibri"/>
          <w:sz w:val="22"/>
          <w:szCs w:val="22"/>
        </w:rPr>
        <w:t>General</w:t>
      </w:r>
      <w:r w:rsidR="00A46755" w:rsidRPr="00214B8A">
        <w:rPr>
          <w:rFonts w:ascii="Calibri" w:hAnsi="Calibri" w:cs="Calibri"/>
          <w:sz w:val="22"/>
          <w:szCs w:val="22"/>
        </w:rPr>
        <w:t xml:space="preserve"> </w:t>
      </w:r>
      <w:r w:rsidRPr="00214B8A">
        <w:rPr>
          <w:rFonts w:ascii="Calibri" w:hAnsi="Calibri" w:cs="Calibri"/>
          <w:sz w:val="22"/>
          <w:szCs w:val="22"/>
        </w:rPr>
        <w:t>information</w:t>
      </w:r>
      <w:bookmarkEnd w:id="16"/>
    </w:p>
    <w:p w14:paraId="41625865" w14:textId="77777777" w:rsidR="005A45CE" w:rsidRPr="00214B8A" w:rsidRDefault="005A45CE">
      <w:pPr>
        <w:spacing w:line="22" w:lineRule="atLeast"/>
        <w:contextualSpacing/>
        <w:rPr>
          <w:rFonts w:ascii="Calibri" w:hAnsi="Calibri" w:cs="Calibri"/>
          <w:sz w:val="22"/>
          <w:szCs w:val="22"/>
          <w:lang w:val="en-US"/>
        </w:rPr>
      </w:pPr>
    </w:p>
    <w:p w14:paraId="74E5F188" w14:textId="096FDB78" w:rsidR="005A45CE" w:rsidRPr="00214B8A" w:rsidRDefault="00266948">
      <w:pPr>
        <w:pStyle w:val="PargrafodaLista"/>
        <w:numPr>
          <w:ilvl w:val="0"/>
          <w:numId w:val="3"/>
        </w:numPr>
        <w:tabs>
          <w:tab w:val="left" w:pos="2130"/>
        </w:tabs>
        <w:spacing w:line="22" w:lineRule="atLeast"/>
        <w:ind w:left="360"/>
        <w:rPr>
          <w:rFonts w:ascii="Calibri" w:hAnsi="Calibri" w:cs="Calibri"/>
          <w:sz w:val="22"/>
          <w:szCs w:val="22"/>
          <w:lang w:val="en-US" w:eastAsia="en-GB"/>
        </w:rPr>
      </w:pPr>
      <w:r w:rsidRPr="00214B8A">
        <w:rPr>
          <w:rFonts w:ascii="Calibri" w:hAnsi="Calibri" w:cs="Calibri"/>
          <w:sz w:val="22"/>
          <w:szCs w:val="22"/>
          <w:lang w:val="en-US" w:eastAsia="en-GB"/>
        </w:rPr>
        <w:t>Please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complete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table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below.</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Make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sure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point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contact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you</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name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has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authority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provide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this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information.</w:t>
      </w:r>
      <w:r w:rsidR="00A46755" w:rsidRPr="00214B8A">
        <w:rPr>
          <w:rFonts w:ascii="Calibri" w:hAnsi="Calibri" w:cs="Calibri"/>
          <w:sz w:val="22"/>
          <w:szCs w:val="22"/>
          <w:lang w:val="en-US" w:eastAsia="en-GB"/>
        </w:rPr>
        <w:t xml:space="preserve"> </w:t>
      </w:r>
    </w:p>
    <w:p w14:paraId="346FDC41" w14:textId="64F352BF" w:rsidR="005A45CE" w:rsidRPr="00214B8A" w:rsidRDefault="00A46755">
      <w:pPr>
        <w:spacing w:line="22" w:lineRule="atLeast"/>
        <w:contextualSpacing/>
        <w:textAlignment w:val="baseline"/>
        <w:rPr>
          <w:rFonts w:ascii="Calibri" w:hAnsi="Calibri" w:cs="Calibri"/>
          <w:sz w:val="22"/>
          <w:szCs w:val="22"/>
          <w:lang w:val="en-US"/>
        </w:rPr>
      </w:pPr>
      <w:r w:rsidRPr="00214B8A">
        <w:rPr>
          <w:rFonts w:ascii="Calibri" w:hAnsi="Calibri" w:cs="Calibri"/>
          <w:sz w:val="22"/>
          <w:szCs w:val="22"/>
          <w:lang w:val="en-US" w:eastAsia="en-GB"/>
        </w:rPr>
        <w:t xml:space="preserve"> </w:t>
      </w:r>
    </w:p>
    <w:tbl>
      <w:tblPr>
        <w:tblW w:w="9000" w:type="dxa"/>
        <w:tblCellMar>
          <w:left w:w="10" w:type="dxa"/>
          <w:right w:w="10" w:type="dxa"/>
        </w:tblCellMar>
        <w:tblLook w:val="0000" w:firstRow="0" w:lastRow="0" w:firstColumn="0" w:lastColumn="0" w:noHBand="0" w:noVBand="0"/>
      </w:tblPr>
      <w:tblGrid>
        <w:gridCol w:w="3390"/>
        <w:gridCol w:w="5610"/>
      </w:tblGrid>
      <w:tr w:rsidR="005A45CE" w:rsidRPr="00214B8A" w14:paraId="7DDED6BF" w14:textId="77777777">
        <w:tc>
          <w:tcPr>
            <w:tcW w:w="33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61682E" w14:textId="3CB005FB" w:rsidR="005A45CE" w:rsidRPr="00214B8A" w:rsidRDefault="00266948">
            <w:pPr>
              <w:spacing w:line="22" w:lineRule="atLeast"/>
              <w:contextualSpacing/>
              <w:textAlignment w:val="baseline"/>
              <w:rPr>
                <w:rFonts w:ascii="Calibri" w:hAnsi="Calibri" w:cs="Calibri"/>
                <w:sz w:val="22"/>
                <w:szCs w:val="22"/>
                <w:lang w:eastAsia="en-GB"/>
              </w:rPr>
            </w:pPr>
            <w:r w:rsidRPr="00214B8A">
              <w:rPr>
                <w:rFonts w:ascii="Calibri" w:hAnsi="Calibri" w:cs="Calibri"/>
                <w:sz w:val="22"/>
                <w:szCs w:val="22"/>
                <w:lang w:eastAsia="en-GB"/>
              </w:rPr>
              <w:t>Name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(point</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of</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contact):</w:t>
            </w:r>
            <w:r w:rsidR="00A46755" w:rsidRPr="00214B8A">
              <w:rPr>
                <w:rFonts w:ascii="Calibri" w:hAnsi="Calibri" w:cs="Calibri"/>
                <w:sz w:val="22"/>
                <w:szCs w:val="22"/>
                <w:lang w:eastAsia="en-GB"/>
              </w:rPr>
              <w:t xml:space="preserve"> </w:t>
            </w:r>
          </w:p>
        </w:tc>
        <w:tc>
          <w:tcPr>
            <w:tcW w:w="5610"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2DE679E3" w14:textId="465873B3" w:rsidR="005A45CE" w:rsidRPr="00214B8A" w:rsidRDefault="005A45CE" w:rsidP="00700C0B">
            <w:pPr>
              <w:textAlignment w:val="baseline"/>
              <w:rPr>
                <w:rFonts w:ascii="Calibri" w:eastAsia="Yu Mincho" w:hAnsi="Calibri" w:cs="Calibri"/>
                <w:i/>
                <w:iCs/>
                <w:color w:val="808080"/>
                <w:sz w:val="22"/>
                <w:szCs w:val="22"/>
                <w:lang w:val="en-US"/>
              </w:rPr>
            </w:pPr>
          </w:p>
        </w:tc>
      </w:tr>
      <w:tr w:rsidR="005A45CE" w:rsidRPr="004110E5" w14:paraId="499CB573"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E1630E" w14:textId="6F71C37D" w:rsidR="005A45CE" w:rsidRPr="00214B8A" w:rsidRDefault="00266948">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Address:</w:t>
            </w:r>
            <w:r w:rsidR="00A46755" w:rsidRPr="00214B8A">
              <w:rPr>
                <w:rFonts w:ascii="Calibri" w:hAnsi="Calibri" w:cs="Calibri"/>
                <w:sz w:val="22"/>
                <w:szCs w:val="22"/>
                <w:lang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29A21217" w14:textId="4A5B6A5A" w:rsidR="00F730DF" w:rsidRPr="00214B8A" w:rsidRDefault="00F730DF" w:rsidP="00700C0B">
            <w:pPr>
              <w:pStyle w:val="Ttulo2"/>
              <w:shd w:val="clear" w:color="auto" w:fill="FFFFFF"/>
              <w:spacing w:after="0" w:line="240" w:lineRule="auto"/>
              <w:textAlignment w:val="baseline"/>
              <w:rPr>
                <w:rFonts w:ascii="Calibri" w:eastAsia="Yu Mincho" w:hAnsi="Calibri" w:cs="Calibri"/>
                <w:b w:val="0"/>
                <w:i/>
                <w:iCs/>
                <w:color w:val="808080"/>
                <w:sz w:val="22"/>
                <w:szCs w:val="22"/>
                <w:lang w:val="en-US" w:eastAsia="pt-BR"/>
              </w:rPr>
            </w:pPr>
          </w:p>
        </w:tc>
      </w:tr>
      <w:tr w:rsidR="005A45CE" w:rsidRPr="00214B8A" w14:paraId="0F8591F9"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E9E65B" w14:textId="61676AF5" w:rsidR="005A45CE" w:rsidRPr="00214B8A" w:rsidRDefault="00266948">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Telephone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No:</w:t>
            </w:r>
            <w:r w:rsidR="00A46755" w:rsidRPr="00214B8A">
              <w:rPr>
                <w:rFonts w:ascii="Calibri" w:hAnsi="Calibri" w:cs="Calibri"/>
                <w:sz w:val="22"/>
                <w:szCs w:val="22"/>
                <w:lang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7736E1E9" w14:textId="300BCDBF" w:rsidR="00BE764C" w:rsidRPr="00214B8A" w:rsidRDefault="00BE764C" w:rsidP="00700C0B">
            <w:pPr>
              <w:textAlignment w:val="baseline"/>
              <w:rPr>
                <w:rFonts w:ascii="Calibri" w:eastAsia="Yu Mincho" w:hAnsi="Calibri" w:cs="Calibri"/>
                <w:i/>
                <w:iCs/>
                <w:color w:val="808080"/>
                <w:sz w:val="22"/>
                <w:szCs w:val="22"/>
                <w:lang w:val="en-US"/>
              </w:rPr>
            </w:pPr>
          </w:p>
        </w:tc>
      </w:tr>
      <w:tr w:rsidR="005A45CE" w:rsidRPr="00214B8A" w14:paraId="3E00F986"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3DA758" w14:textId="02D6B568" w:rsidR="005A45CE" w:rsidRPr="00214B8A" w:rsidRDefault="00266948">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Email:</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6249A30C" w14:textId="47F070CF" w:rsidR="00842F57" w:rsidRPr="00214B8A" w:rsidRDefault="00842F57" w:rsidP="007225A5">
            <w:pPr>
              <w:textAlignment w:val="baseline"/>
              <w:rPr>
                <w:rFonts w:ascii="Calibri" w:eastAsia="Yu Mincho" w:hAnsi="Calibri" w:cs="Calibri"/>
                <w:i/>
                <w:color w:val="808080"/>
                <w:sz w:val="22"/>
                <w:szCs w:val="22"/>
              </w:rPr>
            </w:pPr>
          </w:p>
        </w:tc>
      </w:tr>
      <w:tr w:rsidR="005A45CE" w:rsidRPr="00214B8A" w14:paraId="4CB8D23E"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714E50" w14:textId="5AAB52E8" w:rsidR="005A45CE" w:rsidRPr="00214B8A" w:rsidRDefault="00266948">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Website:</w:t>
            </w:r>
            <w:r w:rsidR="00A46755" w:rsidRPr="00214B8A">
              <w:rPr>
                <w:rFonts w:ascii="Calibri" w:hAnsi="Calibri" w:cs="Calibri"/>
                <w:sz w:val="22"/>
                <w:szCs w:val="22"/>
                <w:lang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03D63B97" w14:textId="6E24A387" w:rsidR="005A45CE" w:rsidRPr="00214B8A" w:rsidRDefault="005A45CE" w:rsidP="00700C0B">
            <w:pPr>
              <w:textAlignment w:val="baseline"/>
              <w:rPr>
                <w:rFonts w:ascii="Calibri" w:eastAsia="Yu Mincho" w:hAnsi="Calibri" w:cs="Calibri"/>
                <w:i/>
                <w:iCs/>
                <w:color w:val="808080"/>
                <w:sz w:val="22"/>
                <w:szCs w:val="22"/>
                <w:lang w:val="en-US"/>
              </w:rPr>
            </w:pPr>
          </w:p>
        </w:tc>
      </w:tr>
    </w:tbl>
    <w:p w14:paraId="69666BD0" w14:textId="77777777" w:rsidR="005A45CE" w:rsidRPr="00214B8A" w:rsidRDefault="005A45CE">
      <w:pPr>
        <w:spacing w:line="22" w:lineRule="atLeast"/>
        <w:contextualSpacing/>
        <w:rPr>
          <w:rFonts w:ascii="Calibri" w:hAnsi="Calibri" w:cs="Calibri"/>
          <w:sz w:val="22"/>
          <w:szCs w:val="22"/>
          <w:lang w:eastAsia="en-GB"/>
        </w:rPr>
      </w:pPr>
      <w:bookmarkStart w:id="17" w:name="_GoBack"/>
      <w:bookmarkEnd w:id="17"/>
    </w:p>
    <w:p w14:paraId="1942FBDB" w14:textId="64DD33EE" w:rsidR="005A45CE" w:rsidRPr="00214B8A" w:rsidRDefault="00266948">
      <w:pPr>
        <w:spacing w:line="22" w:lineRule="atLeast"/>
        <w:contextualSpacing/>
        <w:rPr>
          <w:rFonts w:ascii="Calibri" w:hAnsi="Calibri" w:cs="Calibri"/>
          <w:sz w:val="22"/>
          <w:szCs w:val="22"/>
          <w:lang w:val="en-US" w:eastAsia="en-GB"/>
        </w:rPr>
      </w:pPr>
      <w:r w:rsidRPr="00214B8A">
        <w:rPr>
          <w:rFonts w:ascii="Calibri" w:hAnsi="Calibri" w:cs="Calibri"/>
          <w:sz w:val="22"/>
          <w:szCs w:val="22"/>
          <w:lang w:val="en-US" w:eastAsia="en-GB"/>
        </w:rPr>
        <w:t>If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you</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are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representing</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company,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please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also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fill</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information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below:</w:t>
      </w:r>
    </w:p>
    <w:p w14:paraId="39C4CC9D" w14:textId="77777777" w:rsidR="005A45CE" w:rsidRPr="00214B8A" w:rsidRDefault="005A45CE">
      <w:pPr>
        <w:spacing w:line="22" w:lineRule="atLeast"/>
        <w:contextualSpacing/>
        <w:rPr>
          <w:rFonts w:ascii="Calibri" w:hAnsi="Calibri" w:cs="Calibri"/>
          <w:sz w:val="22"/>
          <w:szCs w:val="22"/>
          <w:lang w:val="en-US" w:eastAsia="en-GB"/>
        </w:rPr>
      </w:pPr>
    </w:p>
    <w:tbl>
      <w:tblPr>
        <w:tblW w:w="9000" w:type="dxa"/>
        <w:tblCellMar>
          <w:left w:w="10" w:type="dxa"/>
          <w:right w:w="10" w:type="dxa"/>
        </w:tblCellMar>
        <w:tblLook w:val="0000" w:firstRow="0" w:lastRow="0" w:firstColumn="0" w:lastColumn="0" w:noHBand="0" w:noVBand="0"/>
      </w:tblPr>
      <w:tblGrid>
        <w:gridCol w:w="3390"/>
        <w:gridCol w:w="5610"/>
      </w:tblGrid>
      <w:tr w:rsidR="005A45CE" w:rsidRPr="00214B8A" w14:paraId="2CDD8A49" w14:textId="77777777">
        <w:trPr>
          <w:trHeight w:val="225"/>
        </w:trPr>
        <w:tc>
          <w:tcPr>
            <w:tcW w:w="33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EA6486" w14:textId="2BAE624E" w:rsidR="005A45CE" w:rsidRPr="00214B8A" w:rsidRDefault="00266948">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Company</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registration</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number:</w:t>
            </w:r>
            <w:r w:rsidR="00A46755" w:rsidRPr="00214B8A">
              <w:rPr>
                <w:rFonts w:ascii="Calibri" w:hAnsi="Calibri" w:cs="Calibri"/>
                <w:sz w:val="22"/>
                <w:szCs w:val="22"/>
                <w:lang w:eastAsia="en-GB"/>
              </w:rPr>
              <w:t xml:space="preserve"> </w:t>
            </w:r>
          </w:p>
        </w:tc>
        <w:tc>
          <w:tcPr>
            <w:tcW w:w="5610"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341F3914" w14:textId="3DC79AA7" w:rsidR="005A45CE" w:rsidRPr="00214B8A" w:rsidRDefault="00A46755">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 xml:space="preserve"> </w:t>
            </w:r>
          </w:p>
        </w:tc>
      </w:tr>
      <w:tr w:rsidR="005A45CE" w:rsidRPr="00214B8A" w14:paraId="09931FCA"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0EDA13" w14:textId="4EBBD28E" w:rsidR="005A45CE" w:rsidRPr="00214B8A" w:rsidRDefault="00266948">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Place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of</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registration:</w:t>
            </w:r>
            <w:r w:rsidR="00A46755" w:rsidRPr="00214B8A">
              <w:rPr>
                <w:rFonts w:ascii="Calibri" w:hAnsi="Calibri" w:cs="Calibri"/>
                <w:sz w:val="22"/>
                <w:szCs w:val="22"/>
                <w:lang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36D0F6A6" w14:textId="301EEF74" w:rsidR="005A45CE" w:rsidRPr="00214B8A" w:rsidRDefault="00A46755">
            <w:pPr>
              <w:spacing w:line="22" w:lineRule="atLeast"/>
              <w:contextualSpacing/>
              <w:textAlignment w:val="baseline"/>
              <w:rPr>
                <w:rFonts w:ascii="Calibri" w:hAnsi="Calibri" w:cs="Calibri"/>
                <w:sz w:val="22"/>
                <w:szCs w:val="22"/>
              </w:rPr>
            </w:pPr>
            <w:r w:rsidRPr="00214B8A">
              <w:rPr>
                <w:rFonts w:ascii="Calibri" w:hAnsi="Calibri" w:cs="Calibri"/>
                <w:sz w:val="22"/>
                <w:szCs w:val="22"/>
                <w:lang w:eastAsia="en-GB"/>
              </w:rPr>
              <w:t xml:space="preserve"> </w:t>
            </w:r>
          </w:p>
        </w:tc>
      </w:tr>
      <w:tr w:rsidR="005A45CE" w:rsidRPr="00214B8A" w14:paraId="63D09114" w14:textId="77777777">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3747EB" w14:textId="4979CB25" w:rsidR="005A45CE" w:rsidRPr="00214B8A" w:rsidRDefault="00266948">
            <w:pPr>
              <w:spacing w:line="22" w:lineRule="atLeast"/>
              <w:contextualSpacing/>
              <w:textAlignment w:val="baseline"/>
              <w:rPr>
                <w:rFonts w:ascii="Calibri" w:hAnsi="Calibri" w:cs="Calibri"/>
                <w:sz w:val="22"/>
                <w:szCs w:val="22"/>
                <w:lang w:eastAsia="en-GB"/>
              </w:rPr>
            </w:pPr>
            <w:r w:rsidRPr="00214B8A">
              <w:rPr>
                <w:rFonts w:ascii="Calibri" w:hAnsi="Calibri" w:cs="Calibri"/>
                <w:sz w:val="22"/>
                <w:szCs w:val="22"/>
                <w:lang w:eastAsia="en-GB"/>
              </w:rPr>
              <w:t>Legal</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name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of</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organisation:</w:t>
            </w:r>
            <w:r w:rsidR="00A46755" w:rsidRPr="00214B8A">
              <w:rPr>
                <w:rFonts w:ascii="Calibri" w:hAnsi="Calibri" w:cs="Calibri"/>
                <w:sz w:val="22"/>
                <w:szCs w:val="22"/>
                <w:lang w:eastAsia="en-GB"/>
              </w:rPr>
              <w:t xml:space="preserve"> </w:t>
            </w:r>
          </w:p>
        </w:tc>
        <w:tc>
          <w:tcPr>
            <w:tcW w:w="561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CF03C6" w14:textId="77777777" w:rsidR="005A45CE" w:rsidRPr="00214B8A" w:rsidRDefault="005A45CE">
            <w:pPr>
              <w:spacing w:line="22" w:lineRule="atLeast"/>
              <w:contextualSpacing/>
              <w:textAlignment w:val="baseline"/>
              <w:rPr>
                <w:rFonts w:ascii="Calibri" w:hAnsi="Calibri" w:cs="Calibri"/>
                <w:sz w:val="22"/>
                <w:szCs w:val="22"/>
                <w:lang w:eastAsia="en-GB"/>
              </w:rPr>
            </w:pPr>
          </w:p>
        </w:tc>
      </w:tr>
      <w:tr w:rsidR="005A45CE" w:rsidRPr="004110E5" w14:paraId="339853D1"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5A976A" w14:textId="25A75E98" w:rsidR="005A45CE" w:rsidRPr="00214B8A" w:rsidRDefault="00266948">
            <w:pPr>
              <w:spacing w:line="22" w:lineRule="atLeast"/>
              <w:contextualSpacing/>
              <w:textAlignment w:val="baseline"/>
              <w:rPr>
                <w:rFonts w:ascii="Calibri" w:hAnsi="Calibri" w:cs="Calibri"/>
                <w:sz w:val="22"/>
                <w:szCs w:val="22"/>
                <w:lang w:val="en-US" w:eastAsia="en-GB"/>
              </w:rPr>
            </w:pPr>
            <w:r w:rsidRPr="00214B8A">
              <w:rPr>
                <w:rFonts w:ascii="Calibri" w:hAnsi="Calibri" w:cs="Calibri"/>
                <w:sz w:val="22"/>
                <w:szCs w:val="22"/>
                <w:lang w:val="en-US" w:eastAsia="en-GB"/>
              </w:rPr>
              <w:t>Legal</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structure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(e.g.</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limited</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company,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sole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trader,</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partnership</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etc):</w:t>
            </w:r>
            <w:r w:rsidR="00A46755" w:rsidRPr="00214B8A">
              <w:rPr>
                <w:rFonts w:ascii="Calibri" w:hAnsi="Calibri" w:cs="Calibri"/>
                <w:sz w:val="22"/>
                <w:szCs w:val="22"/>
                <w:lang w:val="en-US"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556F8D9B" w14:textId="77777777" w:rsidR="005A45CE" w:rsidRPr="00214B8A" w:rsidRDefault="005A45CE">
            <w:pPr>
              <w:spacing w:line="22" w:lineRule="atLeast"/>
              <w:contextualSpacing/>
              <w:textAlignment w:val="baseline"/>
              <w:rPr>
                <w:rFonts w:ascii="Calibri" w:hAnsi="Calibri" w:cs="Calibri"/>
                <w:sz w:val="22"/>
                <w:szCs w:val="22"/>
                <w:lang w:val="en-US" w:eastAsia="en-GB"/>
              </w:rPr>
            </w:pPr>
          </w:p>
        </w:tc>
      </w:tr>
      <w:tr w:rsidR="005A45CE" w:rsidRPr="00214B8A" w14:paraId="58464F8A"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D450F7" w14:textId="16C68311" w:rsidR="005A45CE" w:rsidRPr="00214B8A" w:rsidRDefault="00266948">
            <w:pPr>
              <w:spacing w:line="22" w:lineRule="atLeast"/>
              <w:contextualSpacing/>
              <w:textAlignment w:val="baseline"/>
              <w:rPr>
                <w:rFonts w:ascii="Calibri" w:hAnsi="Calibri" w:cs="Calibri"/>
                <w:sz w:val="22"/>
                <w:szCs w:val="22"/>
                <w:lang w:eastAsia="en-GB"/>
              </w:rPr>
            </w:pPr>
            <w:r w:rsidRPr="00214B8A">
              <w:rPr>
                <w:rFonts w:ascii="Calibri" w:hAnsi="Calibri" w:cs="Calibri"/>
                <w:sz w:val="22"/>
                <w:szCs w:val="22"/>
                <w:lang w:eastAsia="en-GB"/>
              </w:rPr>
              <w:t>Position</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in</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the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organisation:</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6D32FDFA" w14:textId="77777777" w:rsidR="005A45CE" w:rsidRPr="00214B8A" w:rsidRDefault="005A45CE">
            <w:pPr>
              <w:spacing w:line="22" w:lineRule="atLeast"/>
              <w:contextualSpacing/>
              <w:textAlignment w:val="baseline"/>
              <w:rPr>
                <w:rFonts w:ascii="Calibri" w:hAnsi="Calibri" w:cs="Calibri"/>
                <w:sz w:val="22"/>
                <w:szCs w:val="22"/>
                <w:lang w:eastAsia="en-GB"/>
              </w:rPr>
            </w:pPr>
          </w:p>
        </w:tc>
      </w:tr>
      <w:tr w:rsidR="005A45CE" w:rsidRPr="00214B8A" w14:paraId="10354901"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663461" w14:textId="6BCDF7AF" w:rsidR="005A45CE" w:rsidRPr="00214B8A" w:rsidRDefault="00266948">
            <w:pPr>
              <w:spacing w:line="22" w:lineRule="atLeast"/>
              <w:contextualSpacing/>
              <w:textAlignment w:val="baseline"/>
              <w:rPr>
                <w:rFonts w:ascii="Calibri" w:hAnsi="Calibri" w:cs="Calibri"/>
                <w:sz w:val="22"/>
                <w:szCs w:val="22"/>
                <w:lang w:eastAsia="en-GB"/>
              </w:rPr>
            </w:pPr>
            <w:r w:rsidRPr="00214B8A">
              <w:rPr>
                <w:rFonts w:ascii="Calibri" w:hAnsi="Calibri" w:cs="Calibri"/>
                <w:sz w:val="22"/>
                <w:szCs w:val="22"/>
                <w:lang w:eastAsia="en-GB"/>
              </w:rPr>
              <w:t>Year</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of</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establishment:</w:t>
            </w:r>
            <w:r w:rsidR="00A46755" w:rsidRPr="00214B8A">
              <w:rPr>
                <w:rFonts w:ascii="Calibri" w:hAnsi="Calibri" w:cs="Calibri"/>
                <w:sz w:val="22"/>
                <w:szCs w:val="22"/>
                <w:lang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17F43F83" w14:textId="77777777" w:rsidR="005A45CE" w:rsidRPr="00214B8A" w:rsidRDefault="005A45CE">
            <w:pPr>
              <w:spacing w:line="22" w:lineRule="atLeast"/>
              <w:contextualSpacing/>
              <w:textAlignment w:val="baseline"/>
              <w:rPr>
                <w:rFonts w:ascii="Calibri" w:hAnsi="Calibri" w:cs="Calibri"/>
                <w:sz w:val="22"/>
                <w:szCs w:val="22"/>
                <w:lang w:eastAsia="en-GB"/>
              </w:rPr>
            </w:pPr>
          </w:p>
        </w:tc>
      </w:tr>
      <w:tr w:rsidR="005A45CE" w:rsidRPr="00214B8A" w14:paraId="266669C2"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3E589E" w14:textId="451DBEB6" w:rsidR="005A45CE" w:rsidRPr="00214B8A" w:rsidRDefault="00266948">
            <w:pPr>
              <w:spacing w:line="22" w:lineRule="atLeast"/>
              <w:contextualSpacing/>
              <w:textAlignment w:val="baseline"/>
              <w:rPr>
                <w:rFonts w:ascii="Calibri" w:hAnsi="Calibri" w:cs="Calibri"/>
                <w:sz w:val="22"/>
                <w:szCs w:val="22"/>
                <w:lang w:eastAsia="en-GB"/>
              </w:rPr>
            </w:pPr>
            <w:r w:rsidRPr="00214B8A">
              <w:rPr>
                <w:rFonts w:ascii="Calibri" w:hAnsi="Calibri" w:cs="Calibri"/>
                <w:sz w:val="22"/>
                <w:szCs w:val="22"/>
                <w:lang w:eastAsia="en-GB"/>
              </w:rPr>
              <w:t>Other</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operating</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names:</w:t>
            </w:r>
            <w:r w:rsidR="00A46755" w:rsidRPr="00214B8A">
              <w:rPr>
                <w:rFonts w:ascii="Calibri" w:hAnsi="Calibri" w:cs="Calibri"/>
                <w:sz w:val="22"/>
                <w:szCs w:val="22"/>
                <w:lang w:eastAsia="en-GB"/>
              </w:rPr>
              <w:t xml:space="preserv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5DDA9A83" w14:textId="77777777" w:rsidR="005A45CE" w:rsidRPr="00214B8A" w:rsidRDefault="005A45CE">
            <w:pPr>
              <w:spacing w:line="22" w:lineRule="atLeast"/>
              <w:contextualSpacing/>
              <w:textAlignment w:val="baseline"/>
              <w:rPr>
                <w:rFonts w:ascii="Calibri" w:hAnsi="Calibri" w:cs="Calibri"/>
                <w:sz w:val="22"/>
                <w:szCs w:val="22"/>
                <w:lang w:eastAsia="en-GB"/>
              </w:rPr>
            </w:pPr>
          </w:p>
        </w:tc>
      </w:tr>
    </w:tbl>
    <w:p w14:paraId="41F40CF8" w14:textId="77777777" w:rsidR="005A45CE" w:rsidRPr="00214B8A" w:rsidRDefault="005A45CE">
      <w:pPr>
        <w:spacing w:line="22" w:lineRule="atLeast"/>
        <w:contextualSpacing/>
        <w:rPr>
          <w:rFonts w:ascii="Calibri" w:hAnsi="Calibri" w:cs="Calibri"/>
          <w:sz w:val="22"/>
          <w:szCs w:val="22"/>
          <w:lang w:eastAsia="en-GB"/>
        </w:rPr>
      </w:pPr>
    </w:p>
    <w:p w14:paraId="4AA26999" w14:textId="43293288" w:rsidR="005A45CE" w:rsidRPr="00214B8A" w:rsidRDefault="00266948">
      <w:pPr>
        <w:pStyle w:val="PargrafodaLista"/>
        <w:numPr>
          <w:ilvl w:val="0"/>
          <w:numId w:val="3"/>
        </w:numPr>
        <w:tabs>
          <w:tab w:val="left" w:pos="2130"/>
        </w:tabs>
        <w:spacing w:line="22" w:lineRule="atLeast"/>
        <w:ind w:left="360"/>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explain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interest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review.</w:t>
      </w:r>
    </w:p>
    <w:p w14:paraId="53B9F4D0" w14:textId="77777777" w:rsidR="005A45CE" w:rsidRPr="00214B8A" w:rsidRDefault="005A45CE">
      <w:pPr>
        <w:spacing w:line="22" w:lineRule="atLeast"/>
        <w:contextualSpacing/>
        <w:rPr>
          <w:rFonts w:ascii="Calibri" w:hAnsi="Calibri" w:cs="Calibri"/>
          <w:sz w:val="22"/>
          <w:szCs w:val="22"/>
          <w:lang w:val="en-US"/>
        </w:rPr>
      </w:pPr>
    </w:p>
    <w:tbl>
      <w:tblPr>
        <w:tblW w:w="9016" w:type="dxa"/>
        <w:tblCellMar>
          <w:left w:w="10" w:type="dxa"/>
          <w:right w:w="10" w:type="dxa"/>
        </w:tblCellMar>
        <w:tblLook w:val="0000" w:firstRow="0" w:lastRow="0" w:firstColumn="0" w:lastColumn="0" w:noHBand="0" w:noVBand="0"/>
      </w:tblPr>
      <w:tblGrid>
        <w:gridCol w:w="4508"/>
        <w:gridCol w:w="4508"/>
      </w:tblGrid>
      <w:tr w:rsidR="005A45CE" w:rsidRPr="004110E5" w14:paraId="17EA506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3E115D1" w14:textId="77777777" w:rsidR="00E4007A" w:rsidRPr="00214B8A" w:rsidRDefault="00E4007A" w:rsidP="00E4007A">
            <w:pPr>
              <w:autoSpaceDE w:val="0"/>
              <w:spacing w:line="22" w:lineRule="atLeast"/>
              <w:contextualSpacing/>
              <w:jc w:val="both"/>
              <w:rPr>
                <w:rFonts w:ascii="Calibri" w:eastAsia="Yu Mincho" w:hAnsi="Calibri" w:cs="Calibri"/>
                <w:i/>
                <w:iCs/>
                <w:color w:val="808080"/>
                <w:sz w:val="22"/>
                <w:szCs w:val="22"/>
                <w:lang w:val="en-US"/>
              </w:rPr>
            </w:pPr>
            <w:r w:rsidRPr="00214B8A">
              <w:rPr>
                <w:rFonts w:ascii="Calibri" w:eastAsia="Yu Mincho" w:hAnsi="Calibri" w:cs="Calibri"/>
                <w:i/>
                <w:iCs/>
                <w:color w:val="808080"/>
                <w:sz w:val="22"/>
                <w:szCs w:val="22"/>
                <w:lang w:val="en-US"/>
              </w:rPr>
              <w:t>As a country that exports to the United Kingdom the goods subject to review, Brazil is interested in participating in the process, contributing to it with comments, and having access to relevant documentation circulated.</w:t>
            </w:r>
          </w:p>
          <w:p w14:paraId="4D0EDE13" w14:textId="77777777" w:rsidR="00E4007A" w:rsidRPr="00214B8A" w:rsidRDefault="00E4007A" w:rsidP="00E4007A">
            <w:pPr>
              <w:autoSpaceDE w:val="0"/>
              <w:spacing w:line="22" w:lineRule="atLeast"/>
              <w:contextualSpacing/>
              <w:jc w:val="both"/>
              <w:rPr>
                <w:rFonts w:ascii="Calibri" w:eastAsia="Yu Mincho" w:hAnsi="Calibri" w:cs="Calibri"/>
                <w:i/>
                <w:iCs/>
                <w:color w:val="808080"/>
                <w:sz w:val="22"/>
                <w:szCs w:val="22"/>
                <w:lang w:val="en-US"/>
              </w:rPr>
            </w:pPr>
          </w:p>
          <w:p w14:paraId="15BD3D6E" w14:textId="47C04FF7" w:rsidR="005A45CE" w:rsidRPr="00214B8A" w:rsidRDefault="00E4007A" w:rsidP="004931E1">
            <w:pPr>
              <w:autoSpaceDE w:val="0"/>
              <w:spacing w:line="22" w:lineRule="atLeast"/>
              <w:contextualSpacing/>
              <w:jc w:val="both"/>
              <w:rPr>
                <w:rFonts w:ascii="Calibri" w:eastAsia="Yu Mincho" w:hAnsi="Calibri" w:cs="Calibri"/>
                <w:i/>
                <w:iCs/>
                <w:color w:val="808080"/>
                <w:sz w:val="22"/>
                <w:szCs w:val="22"/>
                <w:lang w:val="en-US"/>
              </w:rPr>
            </w:pPr>
            <w:r w:rsidRPr="00214B8A">
              <w:rPr>
                <w:rFonts w:ascii="Calibri" w:eastAsia="Yu Mincho" w:hAnsi="Calibri" w:cs="Calibri"/>
                <w:i/>
                <w:iCs/>
                <w:color w:val="808080"/>
                <w:sz w:val="22"/>
                <w:szCs w:val="22"/>
                <w:lang w:val="en-US"/>
              </w:rPr>
              <w:t>Additionally, Brazil has been actively contributing to international efforts to promote the sustainability of the steel industry around the world. In 2022, B</w:t>
            </w:r>
            <w:r w:rsidR="004931E1">
              <w:rPr>
                <w:rFonts w:ascii="Calibri" w:eastAsia="Yu Mincho" w:hAnsi="Calibri" w:cs="Calibri"/>
                <w:i/>
                <w:iCs/>
                <w:color w:val="808080"/>
                <w:sz w:val="22"/>
                <w:szCs w:val="22"/>
                <w:lang w:val="en-US"/>
              </w:rPr>
              <w:t>razil is serving as one of the c</w:t>
            </w:r>
            <w:r w:rsidRPr="00214B8A">
              <w:rPr>
                <w:rFonts w:ascii="Calibri" w:eastAsia="Yu Mincho" w:hAnsi="Calibri" w:cs="Calibri"/>
                <w:i/>
                <w:iCs/>
                <w:color w:val="808080"/>
                <w:sz w:val="22"/>
                <w:szCs w:val="22"/>
                <w:lang w:val="en-US"/>
              </w:rPr>
              <w:t>o</w:t>
            </w:r>
            <w:r w:rsidR="004931E1">
              <w:rPr>
                <w:rFonts w:ascii="Calibri" w:eastAsia="Yu Mincho" w:hAnsi="Calibri" w:cs="Calibri"/>
                <w:i/>
                <w:iCs/>
                <w:color w:val="808080"/>
                <w:sz w:val="22"/>
                <w:szCs w:val="22"/>
                <w:lang w:val="en-US"/>
              </w:rPr>
              <w:t>-c</w:t>
            </w:r>
            <w:r w:rsidRPr="00214B8A">
              <w:rPr>
                <w:rFonts w:ascii="Calibri" w:eastAsia="Yu Mincho" w:hAnsi="Calibri" w:cs="Calibri"/>
                <w:i/>
                <w:iCs/>
                <w:color w:val="808080"/>
                <w:sz w:val="22"/>
                <w:szCs w:val="22"/>
                <w:lang w:val="en-US"/>
              </w:rPr>
              <w:t xml:space="preserve">hairs of the Global Forum on Steel Excess Capacity (GFSEC), a multilateral platform to discuss and find collective solutions to the challenge of excess capacity and </w:t>
            </w:r>
            <w:r w:rsidR="004931E1">
              <w:rPr>
                <w:rFonts w:ascii="Calibri" w:eastAsia="Yu Mincho" w:hAnsi="Calibri" w:cs="Calibri"/>
                <w:i/>
                <w:iCs/>
                <w:color w:val="808080"/>
                <w:sz w:val="22"/>
                <w:szCs w:val="22"/>
                <w:lang w:val="en-US"/>
              </w:rPr>
              <w:t>promote</w:t>
            </w:r>
            <w:r w:rsidRPr="00214B8A">
              <w:rPr>
                <w:rFonts w:ascii="Calibri" w:eastAsia="Yu Mincho" w:hAnsi="Calibri" w:cs="Calibri"/>
                <w:i/>
                <w:iCs/>
                <w:color w:val="808080"/>
                <w:sz w:val="22"/>
                <w:szCs w:val="22"/>
                <w:lang w:val="en-US"/>
              </w:rPr>
              <w:t xml:space="preserve"> market </w:t>
            </w:r>
            <w:r w:rsidR="004931E1">
              <w:rPr>
                <w:rFonts w:ascii="Calibri" w:eastAsia="Yu Mincho" w:hAnsi="Calibri" w:cs="Calibri"/>
                <w:i/>
                <w:iCs/>
                <w:color w:val="808080"/>
                <w:sz w:val="22"/>
                <w:szCs w:val="22"/>
                <w:lang w:val="en-US"/>
              </w:rPr>
              <w:t>conditions</w:t>
            </w:r>
            <w:r w:rsidRPr="00214B8A">
              <w:rPr>
                <w:rFonts w:ascii="Calibri" w:eastAsia="Yu Mincho" w:hAnsi="Calibri" w:cs="Calibri"/>
                <w:i/>
                <w:iCs/>
                <w:color w:val="808080"/>
                <w:sz w:val="22"/>
                <w:szCs w:val="22"/>
                <w:lang w:val="en-US"/>
              </w:rPr>
              <w:t xml:space="preserve"> in the steel sector</w:t>
            </w:r>
            <w:r w:rsidR="005556E5" w:rsidRPr="00214B8A">
              <w:rPr>
                <w:rFonts w:ascii="Calibri" w:eastAsia="Yu Mincho" w:hAnsi="Calibri" w:cs="Calibri"/>
                <w:i/>
                <w:iCs/>
                <w:color w:val="808080"/>
                <w:sz w:val="22"/>
                <w:szCs w:val="22"/>
                <w:lang w:val="en-US"/>
              </w:rPr>
              <w:t>.</w:t>
            </w:r>
          </w:p>
        </w:tc>
      </w:tr>
      <w:tr w:rsidR="005A45CE" w:rsidRPr="00214B8A" w14:paraId="2642F01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31C0033" w14:textId="77777777" w:rsidR="005A45CE" w:rsidRPr="00214B8A" w:rsidRDefault="005A45CE">
            <w:pPr>
              <w:autoSpaceDE w:val="0"/>
              <w:spacing w:line="22" w:lineRule="atLeast"/>
              <w:contextualSpacing/>
              <w:jc w:val="both"/>
              <w:rPr>
                <w:rFonts w:ascii="Calibri" w:eastAsia="Yu Mincho" w:hAnsi="Calibri" w:cs="Calibri"/>
                <w:sz w:val="22"/>
                <w:szCs w:val="22"/>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4406A83" w14:textId="42F469E1" w:rsidR="005A45CE" w:rsidRPr="00214B8A" w:rsidRDefault="00266948">
            <w:pPr>
              <w:autoSpaceDE w:val="0"/>
              <w:spacing w:line="22" w:lineRule="atLeast"/>
              <w:contextualSpacing/>
              <w:jc w:val="both"/>
              <w:rPr>
                <w:rFonts w:ascii="Calibri" w:eastAsia="Yu Mincho" w:hAnsi="Calibri" w:cs="Calibri"/>
                <w:sz w:val="22"/>
                <w:szCs w:val="22"/>
              </w:rPr>
            </w:pPr>
            <w:r w:rsidRPr="00214B8A">
              <w:rPr>
                <w:rFonts w:ascii="Calibri" w:eastAsia="Yu Mincho" w:hAnsi="Calibri" w:cs="Calibri"/>
                <w:sz w:val="22"/>
                <w:szCs w:val="22"/>
              </w:rPr>
              <w:t>Appendix</w:t>
            </w:r>
            <w:r w:rsidR="00A46755" w:rsidRPr="00214B8A">
              <w:rPr>
                <w:rFonts w:ascii="Calibri" w:eastAsia="Yu Mincho" w:hAnsi="Calibri" w:cs="Calibri"/>
                <w:sz w:val="22"/>
                <w:szCs w:val="22"/>
              </w:rPr>
              <w:t xml:space="preserve"> </w:t>
            </w:r>
            <w:r w:rsidRPr="00214B8A">
              <w:rPr>
                <w:rFonts w:ascii="Calibri" w:eastAsia="Yu Mincho" w:hAnsi="Calibri" w:cs="Calibri"/>
                <w:sz w:val="22"/>
                <w:szCs w:val="22"/>
              </w:rPr>
              <w:t>reference:</w:t>
            </w:r>
          </w:p>
        </w:tc>
      </w:tr>
    </w:tbl>
    <w:p w14:paraId="71018DA6" w14:textId="77777777" w:rsidR="005A45CE" w:rsidRPr="00214B8A" w:rsidRDefault="005A45CE">
      <w:pPr>
        <w:spacing w:line="22" w:lineRule="atLeast"/>
        <w:contextualSpacing/>
        <w:rPr>
          <w:rFonts w:ascii="Calibri" w:hAnsi="Calibri" w:cs="Calibri"/>
          <w:sz w:val="22"/>
          <w:szCs w:val="22"/>
        </w:rPr>
      </w:pPr>
    </w:p>
    <w:p w14:paraId="2A145ABC" w14:textId="3FB4FA23" w:rsidR="005A45CE" w:rsidRPr="00214B8A" w:rsidRDefault="00266948">
      <w:pPr>
        <w:pStyle w:val="Ttulo2"/>
        <w:spacing w:after="0" w:line="22" w:lineRule="atLeast"/>
        <w:contextualSpacing/>
        <w:rPr>
          <w:rFonts w:ascii="Calibri" w:hAnsi="Calibri" w:cs="Calibri"/>
          <w:sz w:val="22"/>
          <w:szCs w:val="22"/>
        </w:rPr>
      </w:pPr>
      <w:bookmarkStart w:id="18" w:name="_Toc104456567"/>
      <w:r w:rsidRPr="00214B8A">
        <w:rPr>
          <w:rFonts w:ascii="Calibri" w:hAnsi="Calibri" w:cs="Calibri"/>
          <w:sz w:val="22"/>
          <w:szCs w:val="22"/>
        </w:rPr>
        <w:t>A2</w:t>
      </w:r>
      <w:r w:rsidRPr="00214B8A">
        <w:rPr>
          <w:rFonts w:ascii="Calibri" w:hAnsi="Calibri" w:cs="Calibri"/>
          <w:sz w:val="22"/>
          <w:szCs w:val="22"/>
        </w:rPr>
        <w:tab/>
        <w:t>Information</w:t>
      </w:r>
      <w:r w:rsidR="00A46755" w:rsidRPr="00214B8A">
        <w:rPr>
          <w:rFonts w:ascii="Calibri" w:hAnsi="Calibri" w:cs="Calibri"/>
          <w:sz w:val="22"/>
          <w:szCs w:val="22"/>
        </w:rPr>
        <w:t xml:space="preserve"> </w:t>
      </w:r>
      <w:r w:rsidRPr="00214B8A">
        <w:rPr>
          <w:rFonts w:ascii="Calibri" w:hAnsi="Calibri" w:cs="Calibri"/>
          <w:sz w:val="22"/>
          <w:szCs w:val="22"/>
        </w:rPr>
        <w:t>about</w:t>
      </w:r>
      <w:r w:rsidR="00A46755" w:rsidRPr="00214B8A">
        <w:rPr>
          <w:rFonts w:ascii="Calibri" w:hAnsi="Calibri" w:cs="Calibri"/>
          <w:sz w:val="22"/>
          <w:szCs w:val="22"/>
        </w:rPr>
        <w:t xml:space="preserve"> </w:t>
      </w:r>
      <w:r w:rsidRPr="00214B8A">
        <w:rPr>
          <w:rFonts w:ascii="Calibri" w:hAnsi="Calibri" w:cs="Calibri"/>
          <w:sz w:val="22"/>
          <w:szCs w:val="22"/>
        </w:rPr>
        <w:t>this</w:t>
      </w:r>
      <w:r w:rsidR="00A46755" w:rsidRPr="00214B8A">
        <w:rPr>
          <w:rFonts w:ascii="Calibri" w:hAnsi="Calibri" w:cs="Calibri"/>
          <w:sz w:val="22"/>
          <w:szCs w:val="22"/>
        </w:rPr>
        <w:t xml:space="preserve"> </w:t>
      </w:r>
      <w:r w:rsidRPr="00214B8A">
        <w:rPr>
          <w:rFonts w:ascii="Calibri" w:hAnsi="Calibri" w:cs="Calibri"/>
          <w:sz w:val="22"/>
          <w:szCs w:val="22"/>
        </w:rPr>
        <w:t>review</w:t>
      </w:r>
      <w:bookmarkEnd w:id="18"/>
      <w:r w:rsidR="00A46755" w:rsidRPr="00214B8A">
        <w:rPr>
          <w:rFonts w:ascii="Calibri" w:hAnsi="Calibri" w:cs="Calibri"/>
          <w:sz w:val="22"/>
          <w:szCs w:val="22"/>
        </w:rPr>
        <w:t xml:space="preserve"> </w:t>
      </w:r>
    </w:p>
    <w:p w14:paraId="69E997B1" w14:textId="77777777" w:rsidR="005A45CE" w:rsidRPr="00214B8A" w:rsidRDefault="005A45CE">
      <w:pPr>
        <w:spacing w:line="22" w:lineRule="atLeast"/>
        <w:contextualSpacing/>
        <w:rPr>
          <w:rFonts w:ascii="Calibri" w:hAnsi="Calibri" w:cs="Calibri"/>
          <w:sz w:val="22"/>
          <w:szCs w:val="22"/>
        </w:rPr>
      </w:pPr>
    </w:p>
    <w:p w14:paraId="416D4063" w14:textId="37C803BB" w:rsidR="005A45CE" w:rsidRPr="00214B8A" w:rsidRDefault="00266948">
      <w:pPr>
        <w:spacing w:line="22" w:lineRule="atLeast"/>
        <w:contextualSpacing/>
        <w:jc w:val="both"/>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give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feel</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relevant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case.</w:t>
      </w:r>
      <w:r w:rsidR="00A46755" w:rsidRPr="00214B8A">
        <w:rPr>
          <w:rFonts w:ascii="Calibri" w:hAnsi="Calibri" w:cs="Calibri"/>
          <w:sz w:val="22"/>
          <w:szCs w:val="22"/>
          <w:lang w:val="en-US"/>
        </w:rPr>
        <w:t xml:space="preserve"> </w:t>
      </w:r>
      <w:r w:rsidRPr="00214B8A">
        <w:rPr>
          <w:rFonts w:ascii="Calibri" w:eastAsia="Arial" w:hAnsi="Calibri" w:cs="Calibri"/>
          <w:sz w:val="22"/>
          <w:szCs w:val="22"/>
          <w:lang w:val="en-US"/>
        </w:rPr>
        <w:t>This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transition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review</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will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consider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whether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current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anti-dumping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measure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necessary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sufficient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offset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effect</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dumping</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whether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would</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injury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to</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industry</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measure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was</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removed.</w:t>
      </w:r>
      <w:r w:rsidR="00A46755" w:rsidRPr="00214B8A">
        <w:rPr>
          <w:rFonts w:ascii="Calibri" w:eastAsia="Arial" w:hAnsi="Calibri" w:cs="Calibri"/>
          <w:sz w:val="22"/>
          <w:szCs w:val="22"/>
          <w:lang w:val="en-US"/>
        </w:rPr>
        <w:t xml:space="preserve"> </w:t>
      </w:r>
    </w:p>
    <w:p w14:paraId="174BDCB3" w14:textId="77777777" w:rsidR="005A45CE" w:rsidRPr="00214B8A" w:rsidRDefault="005A45CE">
      <w:pPr>
        <w:spacing w:line="22" w:lineRule="atLeast"/>
        <w:contextualSpacing/>
        <w:rPr>
          <w:rFonts w:ascii="Calibri" w:hAnsi="Calibri" w:cs="Calibri"/>
          <w:sz w:val="22"/>
          <w:szCs w:val="22"/>
          <w:lang w:val="en-US"/>
        </w:rPr>
      </w:pPr>
    </w:p>
    <w:p w14:paraId="545E847C" w14:textId="108211FE" w:rsidR="005A45CE" w:rsidRPr="00214B8A" w:rsidRDefault="00266948">
      <w:pPr>
        <w:pStyle w:val="PargrafodaLista"/>
        <w:numPr>
          <w:ilvl w:val="0"/>
          <w:numId w:val="4"/>
        </w:numPr>
        <w:tabs>
          <w:tab w:val="left" w:pos="2130"/>
        </w:tabs>
        <w:spacing w:line="22" w:lineRule="atLeast"/>
        <w:ind w:left="426" w:hanging="426"/>
        <w:jc w:val="both"/>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about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goods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subject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review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consider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relevant.</w:t>
      </w:r>
    </w:p>
    <w:p w14:paraId="490D717F" w14:textId="77777777" w:rsidR="005A45CE" w:rsidRPr="00214B8A" w:rsidRDefault="005A45CE">
      <w:pPr>
        <w:spacing w:line="22" w:lineRule="atLeast"/>
        <w:contextualSpacing/>
        <w:rPr>
          <w:rFonts w:ascii="Calibri" w:hAnsi="Calibri" w:cs="Calibri"/>
          <w:sz w:val="22"/>
          <w:szCs w:val="22"/>
          <w:lang w:val="en-US"/>
        </w:rPr>
      </w:pPr>
    </w:p>
    <w:tbl>
      <w:tblPr>
        <w:tblW w:w="9016" w:type="dxa"/>
        <w:tblCellMar>
          <w:left w:w="10" w:type="dxa"/>
          <w:right w:w="10" w:type="dxa"/>
        </w:tblCellMar>
        <w:tblLook w:val="0000" w:firstRow="0" w:lastRow="0" w:firstColumn="0" w:lastColumn="0" w:noHBand="0" w:noVBand="0"/>
      </w:tblPr>
      <w:tblGrid>
        <w:gridCol w:w="4508"/>
        <w:gridCol w:w="4508"/>
      </w:tblGrid>
      <w:tr w:rsidR="005A45CE" w:rsidRPr="004110E5" w14:paraId="60EB999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95870C9" w14:textId="37C8846F" w:rsidR="00E94DD3" w:rsidRPr="00214B8A" w:rsidRDefault="000F576B" w:rsidP="00BD4ABB">
            <w:pPr>
              <w:autoSpaceDE w:val="0"/>
              <w:spacing w:line="22" w:lineRule="atLeast"/>
              <w:contextualSpacing/>
              <w:jc w:val="both"/>
              <w:rPr>
                <w:rFonts w:ascii="Calibri" w:eastAsia="Yu Mincho" w:hAnsi="Calibri" w:cs="Calibri"/>
                <w:color w:val="808080"/>
                <w:sz w:val="22"/>
                <w:szCs w:val="22"/>
                <w:lang w:val="en-US"/>
              </w:rPr>
            </w:pPr>
            <w:r w:rsidRPr="00214B8A">
              <w:rPr>
                <w:rFonts w:ascii="Calibri" w:hAnsi="Calibri" w:cs="Calibri"/>
                <w:i/>
                <w:iCs/>
                <w:color w:val="808080"/>
                <w:sz w:val="22"/>
                <w:szCs w:val="22"/>
                <w:lang w:val="en-US" w:eastAsia="en-GB"/>
              </w:rPr>
              <w:t xml:space="preserve">Regarding this question, the Government of </w:t>
            </w:r>
            <w:r w:rsidR="004931E1">
              <w:rPr>
                <w:rFonts w:ascii="Calibri" w:hAnsi="Calibri" w:cs="Calibri"/>
                <w:i/>
                <w:iCs/>
                <w:color w:val="808080"/>
                <w:sz w:val="22"/>
                <w:szCs w:val="22"/>
                <w:lang w:val="en-US" w:eastAsia="en-GB"/>
              </w:rPr>
              <w:t>Brazil</w:t>
            </w:r>
            <w:r w:rsidRPr="00214B8A">
              <w:rPr>
                <w:rFonts w:ascii="Calibri" w:hAnsi="Calibri" w:cs="Calibri"/>
                <w:i/>
                <w:iCs/>
                <w:color w:val="808080"/>
                <w:sz w:val="22"/>
                <w:szCs w:val="22"/>
                <w:lang w:val="en-US" w:eastAsia="en-GB"/>
              </w:rPr>
              <w:t xml:space="preserve"> has no information to present at the moment</w:t>
            </w:r>
            <w:r w:rsidR="004931E1">
              <w:rPr>
                <w:rFonts w:ascii="Calibri" w:hAnsi="Calibri" w:cs="Calibri"/>
                <w:i/>
                <w:iCs/>
                <w:color w:val="808080"/>
                <w:sz w:val="22"/>
                <w:szCs w:val="22"/>
                <w:lang w:val="en-US" w:eastAsia="en-GB"/>
              </w:rPr>
              <w:t>.</w:t>
            </w:r>
            <w:r w:rsidRPr="00214B8A" w:rsidDel="000F576B">
              <w:rPr>
                <w:rFonts w:ascii="Calibri" w:eastAsia="Yu Mincho" w:hAnsi="Calibri" w:cs="Calibri"/>
                <w:color w:val="808080"/>
                <w:sz w:val="22"/>
                <w:szCs w:val="22"/>
                <w:lang w:val="en-US"/>
              </w:rPr>
              <w:t xml:space="preserve"> </w:t>
            </w:r>
          </w:p>
        </w:tc>
      </w:tr>
      <w:tr w:rsidR="005A45CE" w:rsidRPr="00214B8A" w14:paraId="33377E8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96F6BFA" w14:textId="77777777" w:rsidR="005A45CE" w:rsidRPr="00214B8A" w:rsidRDefault="005A45CE">
            <w:pPr>
              <w:autoSpaceDE w:val="0"/>
              <w:spacing w:line="22" w:lineRule="atLeast"/>
              <w:contextualSpacing/>
              <w:jc w:val="both"/>
              <w:rPr>
                <w:rFonts w:ascii="Calibri" w:eastAsia="Yu Mincho" w:hAnsi="Calibri" w:cs="Calibri"/>
                <w:sz w:val="22"/>
                <w:szCs w:val="22"/>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28E2BEA" w14:textId="61D2A0E7" w:rsidR="005A45CE" w:rsidRPr="00214B8A" w:rsidRDefault="00266948">
            <w:pPr>
              <w:autoSpaceDE w:val="0"/>
              <w:spacing w:line="22" w:lineRule="atLeast"/>
              <w:contextualSpacing/>
              <w:jc w:val="both"/>
              <w:rPr>
                <w:rFonts w:ascii="Calibri" w:eastAsia="Yu Mincho" w:hAnsi="Calibri" w:cs="Calibri"/>
                <w:sz w:val="22"/>
                <w:szCs w:val="22"/>
              </w:rPr>
            </w:pPr>
            <w:r w:rsidRPr="00214B8A">
              <w:rPr>
                <w:rFonts w:ascii="Calibri" w:eastAsia="Yu Mincho" w:hAnsi="Calibri" w:cs="Calibri"/>
                <w:sz w:val="22"/>
                <w:szCs w:val="22"/>
              </w:rPr>
              <w:t>Appendix</w:t>
            </w:r>
            <w:r w:rsidR="00A46755" w:rsidRPr="00214B8A">
              <w:rPr>
                <w:rFonts w:ascii="Calibri" w:eastAsia="Yu Mincho" w:hAnsi="Calibri" w:cs="Calibri"/>
                <w:sz w:val="22"/>
                <w:szCs w:val="22"/>
              </w:rPr>
              <w:t xml:space="preserve"> </w:t>
            </w:r>
            <w:r w:rsidRPr="00214B8A">
              <w:rPr>
                <w:rFonts w:ascii="Calibri" w:eastAsia="Yu Mincho" w:hAnsi="Calibri" w:cs="Calibri"/>
                <w:sz w:val="22"/>
                <w:szCs w:val="22"/>
              </w:rPr>
              <w:t>reference:</w:t>
            </w:r>
          </w:p>
        </w:tc>
      </w:tr>
    </w:tbl>
    <w:p w14:paraId="72FE0F07" w14:textId="77777777" w:rsidR="005A45CE" w:rsidRPr="00214B8A" w:rsidRDefault="005A45CE">
      <w:pPr>
        <w:spacing w:line="22" w:lineRule="atLeast"/>
        <w:contextualSpacing/>
        <w:rPr>
          <w:rFonts w:ascii="Calibri" w:hAnsi="Calibri" w:cs="Calibri"/>
          <w:sz w:val="22"/>
          <w:szCs w:val="22"/>
        </w:rPr>
      </w:pPr>
    </w:p>
    <w:p w14:paraId="179387C4" w14:textId="77777777" w:rsidR="005A45CE" w:rsidRPr="00214B8A" w:rsidRDefault="005A45CE">
      <w:pPr>
        <w:spacing w:line="22" w:lineRule="atLeast"/>
        <w:contextualSpacing/>
        <w:rPr>
          <w:rFonts w:ascii="Calibri" w:hAnsi="Calibri" w:cs="Calibri"/>
          <w:sz w:val="22"/>
          <w:szCs w:val="22"/>
        </w:rPr>
      </w:pPr>
    </w:p>
    <w:p w14:paraId="11CC2660" w14:textId="720A506C" w:rsidR="005A45CE" w:rsidRPr="00214B8A" w:rsidRDefault="00266948">
      <w:pPr>
        <w:pStyle w:val="PargrafodaLista"/>
        <w:numPr>
          <w:ilvl w:val="0"/>
          <w:numId w:val="4"/>
        </w:numPr>
        <w:tabs>
          <w:tab w:val="left" w:pos="2130"/>
        </w:tabs>
        <w:spacing w:line="22" w:lineRule="atLeast"/>
        <w:ind w:left="360"/>
        <w:jc w:val="both"/>
        <w:rPr>
          <w:rFonts w:ascii="Calibri" w:hAnsi="Calibri" w:cs="Calibri"/>
          <w:sz w:val="22"/>
          <w:szCs w:val="22"/>
          <w:lang w:val="en-US"/>
        </w:rPr>
      </w:pPr>
      <w:r w:rsidRPr="00214B8A">
        <w:rPr>
          <w:rFonts w:ascii="Calibri" w:hAnsi="Calibri" w:cs="Calibri"/>
          <w:sz w:val="22"/>
          <w:szCs w:val="22"/>
          <w:lang w:val="en-US"/>
        </w:rPr>
        <w:t>Do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think</w:t>
      </w:r>
      <w:r w:rsidR="00A46755" w:rsidRPr="00214B8A">
        <w:rPr>
          <w:rFonts w:ascii="Calibri" w:hAnsi="Calibri" w:cs="Calibri"/>
          <w:sz w:val="22"/>
          <w:szCs w:val="22"/>
          <w:lang w:val="en-US"/>
        </w:rPr>
        <w:t xml:space="preserve"> </w:t>
      </w:r>
      <w:r w:rsidRPr="00214B8A">
        <w:rPr>
          <w:rFonts w:ascii="Calibri" w:hAnsi="Calibri" w:cs="Calibri"/>
          <w:b/>
          <w:sz w:val="22"/>
          <w:szCs w:val="22"/>
          <w:lang w:val="en-US"/>
        </w:rPr>
        <w:t>there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would</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be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injury</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to</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the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UK</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industry</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if</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the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existing</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anti-dumping</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measure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for</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the</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goods</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subject</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to</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review</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no</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longer</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applied</w:t>
      </w:r>
      <w:r w:rsidRPr="00214B8A">
        <w:rPr>
          <w:rFonts w:ascii="Calibri" w:hAnsi="Calibri" w:cs="Calibri"/>
          <w:sz w:val="22"/>
          <w:szCs w:val="22"/>
          <w:lang w:val="en-US"/>
        </w:rPr>
        <w: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b/>
          <w:sz w:val="22"/>
          <w:szCs w:val="22"/>
          <w:lang w:val="en-US"/>
        </w:rPr>
        <w:t>information</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supporting</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your</w:t>
      </w:r>
      <w:r w:rsidR="00A46755" w:rsidRPr="00214B8A">
        <w:rPr>
          <w:rFonts w:ascii="Calibri" w:hAnsi="Calibri" w:cs="Calibri"/>
          <w:b/>
          <w:sz w:val="22"/>
          <w:szCs w:val="22"/>
          <w:lang w:val="en-US"/>
        </w:rPr>
        <w:t xml:space="preserve"> </w:t>
      </w:r>
      <w:r w:rsidRPr="00214B8A">
        <w:rPr>
          <w:rFonts w:ascii="Calibri" w:hAnsi="Calibri" w:cs="Calibri"/>
          <w:b/>
          <w:sz w:val="22"/>
          <w:szCs w:val="22"/>
          <w:lang w:val="en-US"/>
        </w:rPr>
        <w:t>conclusions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including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what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cause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injury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would</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can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refer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our</w:t>
      </w:r>
      <w:r w:rsidR="00A46755" w:rsidRPr="00214B8A">
        <w:rPr>
          <w:rFonts w:ascii="Calibri" w:hAnsi="Calibri" w:cs="Calibri"/>
          <w:sz w:val="22"/>
          <w:szCs w:val="22"/>
          <w:lang w:val="en-US"/>
        </w:rPr>
        <w:t xml:space="preserve"> </w:t>
      </w:r>
      <w:hyperlink r:id="rId25" w:history="1">
        <w:r w:rsidRPr="00214B8A">
          <w:rPr>
            <w:rStyle w:val="Hyperlink"/>
            <w:rFonts w:ascii="Calibri" w:hAnsi="Calibri" w:cs="Calibri"/>
            <w:sz w:val="22"/>
            <w:szCs w:val="22"/>
            <w:lang w:val="en-US"/>
          </w:rPr>
          <w:t>guidance</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on</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how</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we</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assess</w:t>
        </w:r>
        <w:r w:rsidR="00A46755" w:rsidRPr="00214B8A">
          <w:rPr>
            <w:rStyle w:val="Hyperlink"/>
            <w:rFonts w:ascii="Calibri" w:hAnsi="Calibri" w:cs="Calibri"/>
            <w:sz w:val="22"/>
            <w:szCs w:val="22"/>
            <w:lang w:val="en-US"/>
          </w:rPr>
          <w:t xml:space="preserve"> </w:t>
        </w:r>
        <w:r w:rsidRPr="00214B8A">
          <w:rPr>
            <w:rStyle w:val="Hyperlink"/>
            <w:rFonts w:ascii="Calibri" w:hAnsi="Calibri" w:cs="Calibri"/>
            <w:sz w:val="22"/>
            <w:szCs w:val="22"/>
            <w:lang w:val="en-US"/>
          </w:rPr>
          <w:t>injury</w:t>
        </w:r>
      </w:hyperlink>
      <w:r w:rsidR="00A46755" w:rsidRPr="00214B8A">
        <w:rPr>
          <w:rFonts w:ascii="Calibri" w:hAnsi="Calibri" w:cs="Calibri"/>
          <w:sz w:val="22"/>
          <w:szCs w:val="22"/>
          <w:lang w:val="en-US"/>
        </w:rPr>
        <w:t xml:space="preserve"> </w:t>
      </w:r>
      <w:r w:rsidRPr="00214B8A">
        <w:rPr>
          <w:rFonts w:ascii="Calibri" w:hAnsi="Calibri" w:cs="Calibri"/>
          <w:sz w:val="22"/>
          <w:szCs w:val="22"/>
          <w:lang w:val="en-US"/>
        </w:rPr>
        <w:t>for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definition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injury.</w:t>
      </w:r>
    </w:p>
    <w:p w14:paraId="5FE8DEE1" w14:textId="77777777" w:rsidR="005A45CE" w:rsidRPr="00214B8A" w:rsidRDefault="005A45CE">
      <w:pPr>
        <w:spacing w:line="22" w:lineRule="atLeast"/>
        <w:contextualSpacing/>
        <w:rPr>
          <w:rFonts w:ascii="Calibri" w:hAnsi="Calibri" w:cs="Calibri"/>
          <w:color w:val="FF0000"/>
          <w:sz w:val="22"/>
          <w:szCs w:val="22"/>
          <w:lang w:val="en-US"/>
        </w:rPr>
      </w:pPr>
    </w:p>
    <w:tbl>
      <w:tblPr>
        <w:tblW w:w="9016" w:type="dxa"/>
        <w:tblCellMar>
          <w:left w:w="10" w:type="dxa"/>
          <w:right w:w="10" w:type="dxa"/>
        </w:tblCellMar>
        <w:tblLook w:val="0000" w:firstRow="0" w:lastRow="0" w:firstColumn="0" w:lastColumn="0" w:noHBand="0" w:noVBand="0"/>
      </w:tblPr>
      <w:tblGrid>
        <w:gridCol w:w="4508"/>
        <w:gridCol w:w="4508"/>
      </w:tblGrid>
      <w:tr w:rsidR="005A45CE" w:rsidRPr="004110E5" w14:paraId="258B228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B0D2E1E" w14:textId="6398CE40" w:rsidR="00745DAE" w:rsidRPr="00214B8A" w:rsidRDefault="0025510D" w:rsidP="0025510D">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The G</w:t>
            </w:r>
            <w:r w:rsidR="003E5C32" w:rsidRPr="00214B8A">
              <w:rPr>
                <w:rFonts w:ascii="Calibri" w:eastAsia="Yu Mincho" w:hAnsi="Calibri" w:cs="Calibri"/>
                <w:color w:val="808080"/>
                <w:sz w:val="22"/>
                <w:szCs w:val="22"/>
                <w:lang w:val="en-US"/>
              </w:rPr>
              <w:t>overnment of Brazil (G</w:t>
            </w:r>
            <w:r w:rsidRPr="00214B8A">
              <w:rPr>
                <w:rFonts w:ascii="Calibri" w:eastAsia="Yu Mincho" w:hAnsi="Calibri" w:cs="Calibri"/>
                <w:color w:val="808080"/>
                <w:sz w:val="22"/>
                <w:szCs w:val="22"/>
                <w:lang w:val="en-US"/>
              </w:rPr>
              <w:t>BR</w:t>
            </w:r>
            <w:r w:rsidR="003E5C32" w:rsidRPr="00214B8A">
              <w:rPr>
                <w:rFonts w:ascii="Calibri" w:eastAsia="Yu Mincho" w:hAnsi="Calibri" w:cs="Calibri"/>
                <w:color w:val="808080"/>
                <w:sz w:val="22"/>
                <w:szCs w:val="22"/>
                <w:lang w:val="en-US"/>
              </w:rPr>
              <w:t>)</w:t>
            </w:r>
            <w:r w:rsidRPr="00214B8A">
              <w:rPr>
                <w:rFonts w:ascii="Calibri" w:eastAsia="Yu Mincho" w:hAnsi="Calibri" w:cs="Calibri"/>
                <w:color w:val="808080"/>
                <w:sz w:val="22"/>
                <w:szCs w:val="22"/>
                <w:lang w:val="en-US"/>
              </w:rPr>
              <w:t xml:space="preserve"> is of the view that the revocation of the AD measure on the hot-rolled flat products of iron, non-alloy or other alloy steel </w:t>
            </w:r>
            <w:r w:rsidR="0038319D" w:rsidRPr="00214B8A">
              <w:rPr>
                <w:rFonts w:ascii="Calibri" w:eastAsia="Yu Mincho" w:hAnsi="Calibri" w:cs="Calibri"/>
                <w:color w:val="808080"/>
                <w:sz w:val="22"/>
                <w:szCs w:val="22"/>
                <w:lang w:val="en-US"/>
              </w:rPr>
              <w:t xml:space="preserve">(HRS) </w:t>
            </w:r>
            <w:r w:rsidRPr="00214B8A">
              <w:rPr>
                <w:rFonts w:ascii="Calibri" w:eastAsia="Yu Mincho" w:hAnsi="Calibri" w:cs="Calibri"/>
                <w:color w:val="808080"/>
                <w:sz w:val="22"/>
                <w:szCs w:val="22"/>
                <w:lang w:val="en-US"/>
              </w:rPr>
              <w:t>imports from Brazil will not lead to the continuation or recurrence of material injury to the UK domestic industry.</w:t>
            </w:r>
            <w:r w:rsidR="00980675" w:rsidRPr="00214B8A">
              <w:rPr>
                <w:rFonts w:ascii="Calibri" w:eastAsia="Yu Mincho" w:hAnsi="Calibri" w:cs="Calibri"/>
                <w:color w:val="808080"/>
                <w:sz w:val="22"/>
                <w:szCs w:val="22"/>
                <w:lang w:val="en-US"/>
              </w:rPr>
              <w:t xml:space="preserve"> </w:t>
            </w:r>
          </w:p>
          <w:p w14:paraId="5C9EC84C" w14:textId="77777777" w:rsidR="00745DAE" w:rsidRPr="00214B8A" w:rsidRDefault="00745DAE" w:rsidP="0025510D">
            <w:pPr>
              <w:autoSpaceDE w:val="0"/>
              <w:spacing w:line="22" w:lineRule="atLeast"/>
              <w:contextualSpacing/>
              <w:jc w:val="both"/>
              <w:rPr>
                <w:rFonts w:ascii="Calibri" w:eastAsia="Yu Mincho" w:hAnsi="Calibri" w:cs="Calibri"/>
                <w:color w:val="808080"/>
                <w:sz w:val="22"/>
                <w:szCs w:val="22"/>
                <w:lang w:val="en-US"/>
              </w:rPr>
            </w:pPr>
          </w:p>
          <w:p w14:paraId="7E2F7FFE" w14:textId="499B2617" w:rsidR="00CA017F" w:rsidRPr="00FA0566" w:rsidRDefault="00980675" w:rsidP="0025510D">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Subject imports from Brazil maintained a very small </w:t>
            </w:r>
            <w:r w:rsidRPr="00FA0566">
              <w:rPr>
                <w:rFonts w:ascii="Calibri" w:eastAsia="Yu Mincho" w:hAnsi="Calibri" w:cs="Calibri"/>
                <w:color w:val="808080"/>
                <w:sz w:val="22"/>
                <w:szCs w:val="22"/>
                <w:lang w:val="en-US"/>
              </w:rPr>
              <w:t>presence in the UK market during the PO</w:t>
            </w:r>
            <w:r w:rsidR="005D7471" w:rsidRPr="00FA0566">
              <w:rPr>
                <w:rFonts w:ascii="Calibri" w:eastAsia="Yu Mincho" w:hAnsi="Calibri" w:cs="Calibri"/>
                <w:color w:val="808080"/>
                <w:sz w:val="22"/>
                <w:szCs w:val="22"/>
                <w:lang w:val="en-US"/>
              </w:rPr>
              <w:t>I</w:t>
            </w:r>
            <w:r w:rsidR="00092541" w:rsidRPr="00FA0566">
              <w:rPr>
                <w:rFonts w:ascii="Calibri" w:eastAsia="Yu Mincho" w:hAnsi="Calibri" w:cs="Calibri"/>
                <w:color w:val="808080"/>
                <w:sz w:val="22"/>
                <w:szCs w:val="22"/>
                <w:lang w:val="en-US"/>
              </w:rPr>
              <w:t xml:space="preserve"> (See Appendix I)</w:t>
            </w:r>
            <w:r w:rsidRPr="00FA0566">
              <w:rPr>
                <w:rFonts w:ascii="Calibri" w:eastAsia="Yu Mincho" w:hAnsi="Calibri" w:cs="Calibri"/>
                <w:color w:val="808080"/>
                <w:sz w:val="22"/>
                <w:szCs w:val="22"/>
                <w:lang w:val="en-US"/>
              </w:rPr>
              <w:t xml:space="preserve">. The Brazilian industry is not export oriented and its relatively low exports </w:t>
            </w:r>
            <w:r w:rsidR="00CA017F" w:rsidRPr="00FA0566">
              <w:rPr>
                <w:rFonts w:ascii="Calibri" w:eastAsia="Yu Mincho" w:hAnsi="Calibri" w:cs="Calibri"/>
                <w:color w:val="808080"/>
                <w:sz w:val="22"/>
                <w:szCs w:val="22"/>
                <w:lang w:val="en-US"/>
              </w:rPr>
              <w:t xml:space="preserve">(11,4% of all HRS produced in 2021) </w:t>
            </w:r>
            <w:r w:rsidRPr="00FA0566">
              <w:rPr>
                <w:rFonts w:ascii="Calibri" w:eastAsia="Yu Mincho" w:hAnsi="Calibri" w:cs="Calibri"/>
                <w:color w:val="808080"/>
                <w:sz w:val="22"/>
                <w:szCs w:val="22"/>
                <w:lang w:val="en-US"/>
              </w:rPr>
              <w:t xml:space="preserve">are </w:t>
            </w:r>
            <w:r w:rsidR="0046594F" w:rsidRPr="00FA0566">
              <w:rPr>
                <w:rFonts w:ascii="Calibri" w:eastAsia="Yu Mincho" w:hAnsi="Calibri" w:cs="Calibri"/>
                <w:color w:val="808080"/>
                <w:sz w:val="22"/>
                <w:szCs w:val="22"/>
                <w:lang w:val="en-US"/>
              </w:rPr>
              <w:t>m</w:t>
            </w:r>
            <w:r w:rsidR="004B4FB3" w:rsidRPr="00FA0566">
              <w:rPr>
                <w:rFonts w:ascii="Calibri" w:eastAsia="Yu Mincho" w:hAnsi="Calibri" w:cs="Calibri"/>
                <w:color w:val="808080"/>
                <w:sz w:val="22"/>
                <w:szCs w:val="22"/>
                <w:lang w:val="en-US"/>
              </w:rPr>
              <w:t>ostly</w:t>
            </w:r>
            <w:r w:rsidR="0046594F" w:rsidRPr="00FA0566">
              <w:rPr>
                <w:rFonts w:ascii="Calibri" w:eastAsia="Yu Mincho" w:hAnsi="Calibri" w:cs="Calibri"/>
                <w:color w:val="808080"/>
                <w:sz w:val="22"/>
                <w:szCs w:val="22"/>
                <w:lang w:val="en-US"/>
              </w:rPr>
              <w:t xml:space="preserve"> (64,3% of exports) </w:t>
            </w:r>
            <w:r w:rsidR="004931E1">
              <w:rPr>
                <w:rFonts w:ascii="Calibri" w:eastAsia="Yu Mincho" w:hAnsi="Calibri" w:cs="Calibri"/>
                <w:color w:val="808080"/>
                <w:sz w:val="22"/>
                <w:szCs w:val="22"/>
                <w:lang w:val="en-US"/>
              </w:rPr>
              <w:t>directed</w:t>
            </w:r>
            <w:r w:rsidRPr="00FA0566">
              <w:rPr>
                <w:rFonts w:ascii="Calibri" w:eastAsia="Yu Mincho" w:hAnsi="Calibri" w:cs="Calibri"/>
                <w:color w:val="808080"/>
                <w:sz w:val="22"/>
                <w:szCs w:val="22"/>
                <w:lang w:val="en-US"/>
              </w:rPr>
              <w:t xml:space="preserve"> to markets</w:t>
            </w:r>
            <w:r w:rsidR="00526CA1">
              <w:rPr>
                <w:rFonts w:ascii="Calibri" w:eastAsia="Yu Mincho" w:hAnsi="Calibri" w:cs="Calibri"/>
                <w:color w:val="808080"/>
                <w:sz w:val="22"/>
                <w:szCs w:val="22"/>
                <w:lang w:val="en-US"/>
              </w:rPr>
              <w:t xml:space="preserve"> that</w:t>
            </w:r>
            <w:r w:rsidRPr="00FA0566">
              <w:rPr>
                <w:rFonts w:ascii="Calibri" w:eastAsia="Yu Mincho" w:hAnsi="Calibri" w:cs="Calibri"/>
                <w:color w:val="808080"/>
                <w:sz w:val="22"/>
                <w:szCs w:val="22"/>
                <w:lang w:val="en-US"/>
              </w:rPr>
              <w:t xml:space="preserve"> provide tariff preferences for Brazilian steel industry</w:t>
            </w:r>
            <w:r w:rsidR="00526CA1">
              <w:rPr>
                <w:rFonts w:ascii="Calibri" w:eastAsia="Yu Mincho" w:hAnsi="Calibri" w:cs="Calibri"/>
                <w:color w:val="808080"/>
                <w:sz w:val="22"/>
                <w:szCs w:val="22"/>
                <w:lang w:val="en-US"/>
              </w:rPr>
              <w:t>, such as</w:t>
            </w:r>
            <w:r w:rsidR="00526CA1" w:rsidRPr="00FA0566">
              <w:rPr>
                <w:rFonts w:ascii="Calibri" w:eastAsia="Yu Mincho" w:hAnsi="Calibri" w:cs="Calibri"/>
                <w:color w:val="808080"/>
                <w:sz w:val="22"/>
                <w:szCs w:val="22"/>
                <w:lang w:val="en-US"/>
              </w:rPr>
              <w:t xml:space="preserve"> Latin America (See Appendix II)</w:t>
            </w:r>
            <w:r w:rsidRPr="00FA0566">
              <w:rPr>
                <w:rFonts w:ascii="Calibri" w:eastAsia="Yu Mincho" w:hAnsi="Calibri" w:cs="Calibri"/>
                <w:color w:val="808080"/>
                <w:sz w:val="22"/>
                <w:szCs w:val="22"/>
                <w:lang w:val="en-US"/>
              </w:rPr>
              <w:t xml:space="preserve">. </w:t>
            </w:r>
          </w:p>
          <w:p w14:paraId="43634611" w14:textId="77777777" w:rsidR="00CA017F" w:rsidRPr="00FA0566" w:rsidRDefault="00CA017F" w:rsidP="0025510D">
            <w:pPr>
              <w:autoSpaceDE w:val="0"/>
              <w:spacing w:line="22" w:lineRule="atLeast"/>
              <w:contextualSpacing/>
              <w:jc w:val="both"/>
              <w:rPr>
                <w:rFonts w:ascii="Calibri" w:eastAsia="Yu Mincho" w:hAnsi="Calibri" w:cs="Calibri"/>
                <w:color w:val="808080"/>
                <w:sz w:val="22"/>
                <w:szCs w:val="22"/>
                <w:lang w:val="en-US"/>
              </w:rPr>
            </w:pPr>
          </w:p>
          <w:p w14:paraId="4E35C6D5" w14:textId="6C11DC01" w:rsidR="00980675" w:rsidRPr="00FA0566" w:rsidRDefault="008E6ADA" w:rsidP="0025510D">
            <w:pPr>
              <w:autoSpaceDE w:val="0"/>
              <w:spacing w:line="22" w:lineRule="atLeast"/>
              <w:contextualSpacing/>
              <w:jc w:val="both"/>
              <w:rPr>
                <w:rFonts w:ascii="Calibri" w:eastAsia="Yu Mincho" w:hAnsi="Calibri" w:cs="Calibri"/>
                <w:color w:val="808080"/>
                <w:sz w:val="22"/>
                <w:szCs w:val="22"/>
                <w:lang w:val="en-US"/>
              </w:rPr>
            </w:pPr>
            <w:r w:rsidRPr="00FA0566">
              <w:rPr>
                <w:rFonts w:ascii="Calibri" w:eastAsia="Yu Mincho" w:hAnsi="Calibri" w:cs="Calibri"/>
                <w:color w:val="808080"/>
                <w:sz w:val="22"/>
                <w:szCs w:val="22"/>
                <w:lang w:val="en-US"/>
              </w:rPr>
              <w:t xml:space="preserve">The share </w:t>
            </w:r>
            <w:r w:rsidR="00037F89" w:rsidRPr="00FA0566">
              <w:rPr>
                <w:rFonts w:ascii="Calibri" w:eastAsia="Yu Mincho" w:hAnsi="Calibri" w:cs="Calibri"/>
                <w:color w:val="808080"/>
                <w:sz w:val="22"/>
                <w:szCs w:val="22"/>
                <w:lang w:val="en-US"/>
              </w:rPr>
              <w:t xml:space="preserve">of </w:t>
            </w:r>
            <w:r w:rsidR="00912E9F" w:rsidRPr="00FA0566">
              <w:rPr>
                <w:rFonts w:ascii="Calibri" w:eastAsia="Yu Mincho" w:hAnsi="Calibri" w:cs="Calibri"/>
                <w:color w:val="808080"/>
                <w:sz w:val="22"/>
                <w:szCs w:val="22"/>
                <w:lang w:val="en-US"/>
              </w:rPr>
              <w:t xml:space="preserve">HRS </w:t>
            </w:r>
            <w:r w:rsidR="00037F89" w:rsidRPr="00FA0566">
              <w:rPr>
                <w:rFonts w:ascii="Calibri" w:eastAsia="Yu Mincho" w:hAnsi="Calibri" w:cs="Calibri"/>
                <w:color w:val="808080"/>
                <w:sz w:val="22"/>
                <w:szCs w:val="22"/>
                <w:lang w:val="en-US"/>
              </w:rPr>
              <w:t>exports in total sales is decreasing</w:t>
            </w:r>
            <w:r w:rsidR="00AC6292" w:rsidRPr="00FA0566">
              <w:rPr>
                <w:rFonts w:ascii="Calibri" w:eastAsia="Yu Mincho" w:hAnsi="Calibri" w:cs="Calibri"/>
                <w:color w:val="808080"/>
                <w:sz w:val="22"/>
                <w:szCs w:val="22"/>
                <w:lang w:val="en-US"/>
              </w:rPr>
              <w:t xml:space="preserve"> </w:t>
            </w:r>
            <w:r w:rsidR="00361298" w:rsidRPr="00FA0566">
              <w:rPr>
                <w:rFonts w:ascii="Calibri" w:eastAsia="Yu Mincho" w:hAnsi="Calibri" w:cs="Calibri"/>
                <w:color w:val="808080"/>
                <w:sz w:val="22"/>
                <w:szCs w:val="22"/>
                <w:lang w:val="en-US"/>
              </w:rPr>
              <w:t>for the past years</w:t>
            </w:r>
            <w:r w:rsidR="00AC6292" w:rsidRPr="00FA0566">
              <w:rPr>
                <w:rFonts w:ascii="Calibri" w:eastAsia="Yu Mincho" w:hAnsi="Calibri" w:cs="Calibri"/>
                <w:color w:val="808080"/>
                <w:sz w:val="22"/>
                <w:szCs w:val="22"/>
                <w:lang w:val="en-US"/>
              </w:rPr>
              <w:t xml:space="preserve"> </w:t>
            </w:r>
            <w:r w:rsidR="003C5AC9" w:rsidRPr="00FA0566">
              <w:rPr>
                <w:rFonts w:ascii="Calibri" w:eastAsia="Yu Mincho" w:hAnsi="Calibri" w:cs="Calibri"/>
                <w:color w:val="808080"/>
                <w:sz w:val="22"/>
                <w:szCs w:val="22"/>
                <w:lang w:val="en-US"/>
              </w:rPr>
              <w:t xml:space="preserve">whereas </w:t>
            </w:r>
            <w:r w:rsidR="00912E9F" w:rsidRPr="00FA0566">
              <w:rPr>
                <w:rFonts w:ascii="Calibri" w:eastAsia="Yu Mincho" w:hAnsi="Calibri" w:cs="Calibri"/>
                <w:color w:val="808080"/>
                <w:sz w:val="22"/>
                <w:szCs w:val="22"/>
                <w:lang w:val="en-US"/>
              </w:rPr>
              <w:t xml:space="preserve">HRS </w:t>
            </w:r>
            <w:r w:rsidR="0046594F" w:rsidRPr="00FA0566">
              <w:rPr>
                <w:rFonts w:ascii="Calibri" w:eastAsia="Yu Mincho" w:hAnsi="Calibri" w:cs="Calibri"/>
                <w:color w:val="808080"/>
                <w:sz w:val="22"/>
                <w:szCs w:val="22"/>
                <w:lang w:val="en-US"/>
              </w:rPr>
              <w:t xml:space="preserve">domestic consumption </w:t>
            </w:r>
            <w:r w:rsidR="00DB2639" w:rsidRPr="00FA0566">
              <w:rPr>
                <w:rFonts w:ascii="Calibri" w:eastAsia="Yu Mincho" w:hAnsi="Calibri" w:cs="Calibri"/>
                <w:color w:val="808080"/>
                <w:sz w:val="22"/>
                <w:szCs w:val="22"/>
                <w:lang w:val="en-US"/>
              </w:rPr>
              <w:t>expands</w:t>
            </w:r>
            <w:r w:rsidR="002363F9" w:rsidRPr="00FA0566">
              <w:rPr>
                <w:rFonts w:ascii="Calibri" w:eastAsia="Yu Mincho" w:hAnsi="Calibri" w:cs="Calibri"/>
                <w:color w:val="808080"/>
                <w:sz w:val="22"/>
                <w:szCs w:val="22"/>
                <w:lang w:val="en-US"/>
              </w:rPr>
              <w:t xml:space="preserve"> (See Appendix III)</w:t>
            </w:r>
            <w:r w:rsidR="00361298" w:rsidRPr="00FA0566">
              <w:rPr>
                <w:rFonts w:ascii="Calibri" w:eastAsia="Yu Mincho" w:hAnsi="Calibri" w:cs="Calibri"/>
                <w:color w:val="808080"/>
                <w:sz w:val="22"/>
                <w:szCs w:val="22"/>
                <w:lang w:val="en-US"/>
              </w:rPr>
              <w:t>.</w:t>
            </w:r>
            <w:r w:rsidR="00980675" w:rsidRPr="00FA0566">
              <w:rPr>
                <w:rFonts w:ascii="Calibri" w:eastAsia="Yu Mincho" w:hAnsi="Calibri" w:cs="Calibri"/>
                <w:color w:val="808080"/>
                <w:sz w:val="22"/>
                <w:szCs w:val="22"/>
                <w:lang w:val="en-US"/>
              </w:rPr>
              <w:t xml:space="preserve"> </w:t>
            </w:r>
            <w:r w:rsidR="004931E1">
              <w:rPr>
                <w:rFonts w:ascii="Calibri" w:eastAsia="Yu Mincho" w:hAnsi="Calibri" w:cs="Calibri"/>
                <w:color w:val="808080"/>
                <w:sz w:val="22"/>
                <w:szCs w:val="22"/>
                <w:lang w:val="en-US"/>
              </w:rPr>
              <w:t xml:space="preserve">The Brazilian HRS industry focus </w:t>
            </w:r>
            <w:r w:rsidR="00E04667" w:rsidRPr="00FA0566">
              <w:rPr>
                <w:rFonts w:ascii="Calibri" w:eastAsia="Yu Mincho" w:hAnsi="Calibri" w:cs="Calibri"/>
                <w:color w:val="808080"/>
                <w:sz w:val="22"/>
                <w:szCs w:val="22"/>
                <w:lang w:val="en-US"/>
              </w:rPr>
              <w:t>on servicing its domestic market and t</w:t>
            </w:r>
            <w:r w:rsidR="00361298" w:rsidRPr="00FA0566">
              <w:rPr>
                <w:rFonts w:ascii="Calibri" w:eastAsia="Yu Mincho" w:hAnsi="Calibri" w:cs="Calibri"/>
                <w:color w:val="808080"/>
                <w:sz w:val="22"/>
                <w:szCs w:val="22"/>
                <w:lang w:val="en-US"/>
              </w:rPr>
              <w:t xml:space="preserve">his </w:t>
            </w:r>
            <w:r w:rsidR="00980675" w:rsidRPr="00FA0566">
              <w:rPr>
                <w:rFonts w:ascii="Calibri" w:eastAsia="Yu Mincho" w:hAnsi="Calibri" w:cs="Calibri"/>
                <w:color w:val="808080"/>
                <w:sz w:val="22"/>
                <w:szCs w:val="22"/>
                <w:lang w:val="en-US"/>
              </w:rPr>
              <w:t xml:space="preserve">trend will continue in the reasonably </w:t>
            </w:r>
            <w:r w:rsidR="004110E5" w:rsidRPr="004110E5">
              <w:rPr>
                <w:rFonts w:ascii="Calibri" w:eastAsia="Yu Mincho" w:hAnsi="Calibri" w:cs="Calibri"/>
                <w:color w:val="808080"/>
                <w:sz w:val="22"/>
                <w:szCs w:val="22"/>
                <w:lang w:val="en-US"/>
              </w:rPr>
              <w:t xml:space="preserve">foreseeable </w:t>
            </w:r>
            <w:r w:rsidR="00980675" w:rsidRPr="00FA0566">
              <w:rPr>
                <w:rFonts w:ascii="Calibri" w:eastAsia="Yu Mincho" w:hAnsi="Calibri" w:cs="Calibri"/>
                <w:color w:val="808080"/>
                <w:sz w:val="22"/>
                <w:szCs w:val="22"/>
                <w:lang w:val="en-US"/>
              </w:rPr>
              <w:t xml:space="preserve">future. </w:t>
            </w:r>
          </w:p>
          <w:p w14:paraId="74A7EBB7" w14:textId="77777777" w:rsidR="0023028D" w:rsidRPr="00FA0566" w:rsidRDefault="0023028D">
            <w:pPr>
              <w:autoSpaceDE w:val="0"/>
              <w:spacing w:line="22" w:lineRule="atLeast"/>
              <w:contextualSpacing/>
              <w:jc w:val="both"/>
              <w:rPr>
                <w:rFonts w:ascii="Calibri" w:eastAsia="Yu Mincho" w:hAnsi="Calibri" w:cs="Calibri"/>
                <w:color w:val="808080"/>
                <w:sz w:val="22"/>
                <w:szCs w:val="22"/>
                <w:lang w:val="en-US"/>
              </w:rPr>
            </w:pPr>
          </w:p>
          <w:p w14:paraId="43581785" w14:textId="60112EE0" w:rsidR="005A45CE" w:rsidRPr="00214B8A" w:rsidRDefault="0023028D">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Furthermore, </w:t>
            </w:r>
            <w:r w:rsidR="003268B6" w:rsidRPr="00214B8A">
              <w:rPr>
                <w:rFonts w:ascii="Calibri" w:eastAsia="Yu Mincho" w:hAnsi="Calibri" w:cs="Calibri"/>
                <w:color w:val="808080"/>
                <w:sz w:val="22"/>
                <w:szCs w:val="22"/>
                <w:lang w:val="en-US"/>
              </w:rPr>
              <w:t>as</w:t>
            </w:r>
            <w:r w:rsidR="00D22878" w:rsidRPr="00214B8A">
              <w:rPr>
                <w:rFonts w:ascii="Calibri" w:eastAsia="Yu Mincho" w:hAnsi="Calibri" w:cs="Calibri"/>
                <w:color w:val="808080"/>
                <w:sz w:val="22"/>
                <w:szCs w:val="22"/>
                <w:lang w:val="en-US"/>
              </w:rPr>
              <w:t xml:space="preserve"> Brazil has been stating to the OECD and the G20, there are no planned production capacity expansions in Brazil for HRS, which indicates there will not be a surge in exports from Brazil </w:t>
            </w:r>
            <w:r w:rsidR="00B34F34" w:rsidRPr="00214B8A">
              <w:rPr>
                <w:rFonts w:ascii="Calibri" w:eastAsia="Yu Mincho" w:hAnsi="Calibri" w:cs="Calibri"/>
                <w:color w:val="808080"/>
                <w:sz w:val="22"/>
                <w:szCs w:val="22"/>
                <w:lang w:val="en-US"/>
              </w:rPr>
              <w:t xml:space="preserve">if the measure is revoked </w:t>
            </w:r>
            <w:r w:rsidR="004C7A5A" w:rsidRPr="00214B8A">
              <w:rPr>
                <w:rFonts w:ascii="Calibri" w:eastAsia="Yu Mincho" w:hAnsi="Calibri" w:cs="Calibri"/>
                <w:color w:val="808080"/>
                <w:sz w:val="22"/>
                <w:szCs w:val="22"/>
                <w:lang w:val="en-US"/>
              </w:rPr>
              <w:t>considering</w:t>
            </w:r>
            <w:r w:rsidR="00D22878" w:rsidRPr="00214B8A">
              <w:rPr>
                <w:rFonts w:ascii="Calibri" w:eastAsia="Yu Mincho" w:hAnsi="Calibri" w:cs="Calibri"/>
                <w:color w:val="808080"/>
                <w:sz w:val="22"/>
                <w:szCs w:val="22"/>
                <w:lang w:val="en-US"/>
              </w:rPr>
              <w:t xml:space="preserve"> </w:t>
            </w:r>
            <w:r w:rsidR="00B34F34" w:rsidRPr="00214B8A">
              <w:rPr>
                <w:rFonts w:ascii="Calibri" w:eastAsia="Yu Mincho" w:hAnsi="Calibri" w:cs="Calibri"/>
                <w:color w:val="808080"/>
                <w:sz w:val="22"/>
                <w:szCs w:val="22"/>
                <w:lang w:val="en-US"/>
              </w:rPr>
              <w:t xml:space="preserve">its </w:t>
            </w:r>
            <w:r w:rsidR="00D22878" w:rsidRPr="00214B8A">
              <w:rPr>
                <w:rFonts w:ascii="Calibri" w:eastAsia="Yu Mincho" w:hAnsi="Calibri" w:cs="Calibri"/>
                <w:color w:val="808080"/>
                <w:sz w:val="22"/>
                <w:szCs w:val="22"/>
                <w:lang w:val="en-US"/>
              </w:rPr>
              <w:t>limited capacity.</w:t>
            </w:r>
          </w:p>
        </w:tc>
      </w:tr>
      <w:tr w:rsidR="005A45CE" w:rsidRPr="004110E5" w14:paraId="04F1A9C3" w14:textId="77777777" w:rsidTr="009D7CDB">
        <w:tc>
          <w:tcPr>
            <w:tcW w:w="4508" w:type="dxa"/>
            <w:tcBorders>
              <w:top w:val="single" w:sz="4" w:space="0" w:color="FFFFFF"/>
              <w:bottom w:val="single" w:sz="4" w:space="0" w:color="FFFFFF"/>
              <w:right w:val="single" w:sz="4" w:space="0" w:color="000000"/>
            </w:tcBorders>
            <w:shd w:val="clear" w:color="auto" w:fill="auto"/>
            <w:tcMar>
              <w:top w:w="28" w:type="dxa"/>
              <w:left w:w="57" w:type="dxa"/>
              <w:bottom w:w="28" w:type="dxa"/>
              <w:right w:w="28" w:type="dxa"/>
            </w:tcMar>
          </w:tcPr>
          <w:p w14:paraId="65B9883C" w14:textId="77777777" w:rsidR="005A45CE" w:rsidRPr="00214B8A" w:rsidRDefault="005A45CE">
            <w:pPr>
              <w:autoSpaceDE w:val="0"/>
              <w:spacing w:line="22" w:lineRule="atLeast"/>
              <w:contextualSpacing/>
              <w:jc w:val="both"/>
              <w:rPr>
                <w:rFonts w:ascii="Calibri" w:eastAsia="Yu Mincho" w:hAnsi="Calibri" w:cs="Calibri"/>
                <w:sz w:val="22"/>
                <w:szCs w:val="22"/>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E46BEFA" w14:textId="5ED2AEC3" w:rsidR="00801341" w:rsidRPr="00214B8A" w:rsidRDefault="00266948">
            <w:pPr>
              <w:autoSpaceDE w:val="0"/>
              <w:spacing w:line="22" w:lineRule="atLeast"/>
              <w:contextualSpacing/>
              <w:jc w:val="both"/>
              <w:rPr>
                <w:rFonts w:ascii="Calibri" w:eastAsia="Yu Mincho" w:hAnsi="Calibri" w:cs="Calibri"/>
                <w:sz w:val="22"/>
                <w:szCs w:val="22"/>
                <w:lang w:val="en-US"/>
              </w:rPr>
            </w:pPr>
            <w:r w:rsidRPr="00214B8A">
              <w:rPr>
                <w:rFonts w:ascii="Calibri" w:eastAsia="Yu Mincho" w:hAnsi="Calibri" w:cs="Calibri"/>
                <w:sz w:val="22"/>
                <w:szCs w:val="22"/>
                <w:lang w:val="en-US"/>
              </w:rPr>
              <w:t>Appendix</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reference:</w:t>
            </w:r>
          </w:p>
          <w:p w14:paraId="5C4B2FDC" w14:textId="77777777" w:rsidR="00BB598E" w:rsidRPr="00214B8A" w:rsidRDefault="00BB598E">
            <w:pPr>
              <w:autoSpaceDE w:val="0"/>
              <w:spacing w:line="22" w:lineRule="atLeast"/>
              <w:contextualSpacing/>
              <w:jc w:val="both"/>
              <w:rPr>
                <w:rFonts w:ascii="Calibri" w:eastAsia="Yu Mincho" w:hAnsi="Calibri" w:cs="Calibri"/>
                <w:sz w:val="22"/>
                <w:szCs w:val="22"/>
                <w:lang w:val="en-US"/>
              </w:rPr>
            </w:pPr>
          </w:p>
          <w:p w14:paraId="06464113" w14:textId="430C8AB1" w:rsidR="00952DD4" w:rsidRPr="00214B8A" w:rsidRDefault="002D3800">
            <w:pPr>
              <w:autoSpaceDE w:val="0"/>
              <w:spacing w:line="22" w:lineRule="atLeast"/>
              <w:contextualSpacing/>
              <w:jc w:val="both"/>
              <w:rPr>
                <w:rFonts w:ascii="Calibri" w:eastAsia="Yu Mincho" w:hAnsi="Calibri" w:cs="Calibri"/>
                <w:sz w:val="22"/>
                <w:szCs w:val="22"/>
                <w:lang w:val="en-US"/>
              </w:rPr>
            </w:pPr>
            <w:r w:rsidRPr="00214B8A">
              <w:rPr>
                <w:rFonts w:ascii="Calibri" w:eastAsia="Yu Mincho" w:hAnsi="Calibri" w:cs="Calibri"/>
                <w:sz w:val="22"/>
                <w:szCs w:val="22"/>
                <w:lang w:val="en-US"/>
              </w:rPr>
              <w:t xml:space="preserve">Appendix I </w:t>
            </w:r>
            <w:r w:rsidR="005C7CD1" w:rsidRPr="00214B8A">
              <w:rPr>
                <w:rFonts w:ascii="Calibri" w:eastAsia="Yu Mincho" w:hAnsi="Calibri" w:cs="Calibri"/>
                <w:sz w:val="22"/>
                <w:szCs w:val="22"/>
                <w:lang w:val="en-US"/>
              </w:rPr>
              <w:t>–</w:t>
            </w:r>
            <w:r w:rsidRPr="00214B8A">
              <w:rPr>
                <w:rFonts w:ascii="Calibri" w:eastAsia="Yu Mincho" w:hAnsi="Calibri" w:cs="Calibri"/>
                <w:sz w:val="22"/>
                <w:szCs w:val="22"/>
                <w:lang w:val="en-US"/>
              </w:rPr>
              <w:t xml:space="preserve"> Brazilian Share of Exports in UK Imports</w:t>
            </w:r>
            <w:r w:rsidR="00ED170C" w:rsidRPr="00214B8A">
              <w:rPr>
                <w:rFonts w:ascii="Calibri" w:eastAsia="Yu Mincho" w:hAnsi="Calibri" w:cs="Calibri"/>
                <w:sz w:val="22"/>
                <w:szCs w:val="22"/>
                <w:lang w:val="en-US"/>
              </w:rPr>
              <w:t xml:space="preserve"> - ONS</w:t>
            </w:r>
            <w:r w:rsidR="005C7CD1" w:rsidRPr="00214B8A">
              <w:rPr>
                <w:rFonts w:ascii="Calibri" w:eastAsia="Yu Mincho" w:hAnsi="Calibri" w:cs="Calibri"/>
                <w:sz w:val="22"/>
                <w:szCs w:val="22"/>
                <w:lang w:val="en-US"/>
              </w:rPr>
              <w:t>.xlsx</w:t>
            </w:r>
            <w:r w:rsidRPr="00214B8A">
              <w:rPr>
                <w:rFonts w:ascii="Calibri" w:eastAsia="Yu Mincho" w:hAnsi="Calibri" w:cs="Calibri"/>
                <w:sz w:val="22"/>
                <w:szCs w:val="22"/>
                <w:lang w:val="en-US"/>
              </w:rPr>
              <w:t xml:space="preserve"> </w:t>
            </w:r>
          </w:p>
          <w:p w14:paraId="3EF1AD3E" w14:textId="77777777" w:rsidR="002D3800" w:rsidRPr="00214B8A" w:rsidRDefault="002D3800">
            <w:pPr>
              <w:autoSpaceDE w:val="0"/>
              <w:spacing w:line="22" w:lineRule="atLeast"/>
              <w:contextualSpacing/>
              <w:jc w:val="both"/>
              <w:rPr>
                <w:rFonts w:ascii="Calibri" w:eastAsia="Yu Mincho" w:hAnsi="Calibri" w:cs="Calibri"/>
                <w:sz w:val="22"/>
                <w:szCs w:val="22"/>
                <w:lang w:val="en-US"/>
              </w:rPr>
            </w:pPr>
          </w:p>
          <w:p w14:paraId="062345FD" w14:textId="596DC209" w:rsidR="00361298" w:rsidRPr="00214B8A" w:rsidRDefault="00DD4B16">
            <w:pPr>
              <w:autoSpaceDE w:val="0"/>
              <w:spacing w:line="22" w:lineRule="atLeast"/>
              <w:contextualSpacing/>
              <w:jc w:val="both"/>
              <w:rPr>
                <w:rFonts w:ascii="Calibri" w:eastAsia="Yu Mincho" w:hAnsi="Calibri" w:cs="Calibri"/>
                <w:sz w:val="22"/>
                <w:szCs w:val="22"/>
                <w:lang w:val="en-US"/>
              </w:rPr>
            </w:pPr>
            <w:r w:rsidRPr="00214B8A">
              <w:rPr>
                <w:rFonts w:ascii="Calibri" w:eastAsia="Yu Mincho" w:hAnsi="Calibri" w:cs="Calibri"/>
                <w:sz w:val="22"/>
                <w:szCs w:val="22"/>
                <w:lang w:val="en-US"/>
              </w:rPr>
              <w:t>Appendix II</w:t>
            </w:r>
            <w:r w:rsidR="00092541" w:rsidRPr="00214B8A">
              <w:rPr>
                <w:rFonts w:ascii="Calibri" w:eastAsia="Yu Mincho" w:hAnsi="Calibri" w:cs="Calibri"/>
                <w:sz w:val="22"/>
                <w:szCs w:val="22"/>
                <w:lang w:val="en-US"/>
              </w:rPr>
              <w:t xml:space="preserve"> - </w:t>
            </w:r>
            <w:r w:rsidR="00F03BCF" w:rsidRPr="00214B8A">
              <w:rPr>
                <w:rFonts w:ascii="Calibri" w:eastAsia="Yu Mincho" w:hAnsi="Calibri" w:cs="Calibri"/>
                <w:sz w:val="22"/>
                <w:szCs w:val="22"/>
                <w:lang w:val="en-US"/>
              </w:rPr>
              <w:t>2022 IABR Annual Report - Exports by Country of Destination 2021</w:t>
            </w:r>
            <w:r w:rsidR="005C7CD1" w:rsidRPr="00214B8A">
              <w:rPr>
                <w:rFonts w:ascii="Calibri" w:eastAsia="Yu Mincho" w:hAnsi="Calibri" w:cs="Calibri"/>
                <w:sz w:val="22"/>
                <w:szCs w:val="22"/>
                <w:lang w:val="en-US"/>
              </w:rPr>
              <w:t>.pdf</w:t>
            </w:r>
          </w:p>
          <w:p w14:paraId="65F0222C" w14:textId="77777777" w:rsidR="00DD4B16" w:rsidRPr="00214B8A" w:rsidRDefault="00DD4B16">
            <w:pPr>
              <w:autoSpaceDE w:val="0"/>
              <w:spacing w:line="22" w:lineRule="atLeast"/>
              <w:contextualSpacing/>
              <w:jc w:val="both"/>
              <w:rPr>
                <w:rFonts w:ascii="Calibri" w:eastAsia="Yu Mincho" w:hAnsi="Calibri" w:cs="Calibri"/>
                <w:sz w:val="22"/>
                <w:szCs w:val="22"/>
                <w:lang w:val="en-US"/>
              </w:rPr>
            </w:pPr>
          </w:p>
          <w:p w14:paraId="19AC6028" w14:textId="3228DAC5" w:rsidR="001F3B8D" w:rsidRPr="00214B8A" w:rsidRDefault="004C7A5A">
            <w:pPr>
              <w:autoSpaceDE w:val="0"/>
              <w:spacing w:line="22" w:lineRule="atLeast"/>
              <w:contextualSpacing/>
              <w:jc w:val="both"/>
              <w:rPr>
                <w:rFonts w:ascii="Calibri" w:eastAsia="Yu Mincho" w:hAnsi="Calibri" w:cs="Calibri"/>
                <w:sz w:val="22"/>
                <w:szCs w:val="22"/>
                <w:lang w:val="en-US"/>
              </w:rPr>
            </w:pPr>
            <w:r w:rsidRPr="00214B8A">
              <w:rPr>
                <w:rFonts w:ascii="Calibri" w:eastAsia="Yu Mincho" w:hAnsi="Calibri" w:cs="Calibri"/>
                <w:sz w:val="22"/>
                <w:szCs w:val="22"/>
                <w:lang w:val="en-US"/>
              </w:rPr>
              <w:t>Appendix III - 2022 IABR Annual Report - Brazilian Exports and Domestic Consumption.pdf</w:t>
            </w:r>
          </w:p>
        </w:tc>
      </w:tr>
    </w:tbl>
    <w:p w14:paraId="460A5F67" w14:textId="77777777" w:rsidR="005A45CE" w:rsidRPr="00214B8A" w:rsidRDefault="005A45CE">
      <w:pPr>
        <w:spacing w:line="22" w:lineRule="atLeast"/>
        <w:contextualSpacing/>
        <w:rPr>
          <w:rFonts w:ascii="Calibri" w:hAnsi="Calibri" w:cs="Calibri"/>
          <w:sz w:val="22"/>
          <w:szCs w:val="22"/>
          <w:lang w:val="en-US"/>
        </w:rPr>
      </w:pPr>
    </w:p>
    <w:p w14:paraId="16FAC9CA" w14:textId="60B21BE1" w:rsidR="005A45CE" w:rsidRPr="00214B8A" w:rsidRDefault="00266948">
      <w:pPr>
        <w:pStyle w:val="PargrafodaLista"/>
        <w:numPr>
          <w:ilvl w:val="0"/>
          <w:numId w:val="4"/>
        </w:numPr>
        <w:tabs>
          <w:tab w:val="left" w:pos="2130"/>
        </w:tabs>
        <w:spacing w:line="22" w:lineRule="atLeast"/>
        <w:ind w:left="360"/>
        <w:rPr>
          <w:rFonts w:ascii="Calibri" w:hAnsi="Calibri" w:cs="Calibri"/>
          <w:sz w:val="22"/>
          <w:szCs w:val="22"/>
          <w:lang w:val="en-US"/>
        </w:rPr>
      </w:pP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about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possible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economic</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effects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UK</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existing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anti-dumping</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measure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goods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subject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review</w:t>
      </w:r>
      <w:r w:rsidR="00A46755" w:rsidRPr="00214B8A">
        <w:rPr>
          <w:rFonts w:ascii="Calibri" w:hAnsi="Calibri" w:cs="Calibri"/>
          <w:color w:val="FF0000"/>
          <w:sz w:val="22"/>
          <w:szCs w:val="22"/>
          <w:lang w:val="en-US"/>
        </w:rPr>
        <w:t xml:space="preserve"> </w:t>
      </w:r>
      <w:r w:rsidRPr="00214B8A">
        <w:rPr>
          <w:rFonts w:ascii="Calibri" w:hAnsi="Calibri" w:cs="Calibri"/>
          <w:sz w:val="22"/>
          <w:szCs w:val="22"/>
          <w:lang w:val="en-US"/>
        </w:rPr>
        <w:t>were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no</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longer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applied.</w:t>
      </w:r>
    </w:p>
    <w:p w14:paraId="2E1BF5EB" w14:textId="77777777" w:rsidR="005A45CE" w:rsidRPr="00214B8A" w:rsidRDefault="005A45CE">
      <w:pPr>
        <w:spacing w:line="22" w:lineRule="atLeast"/>
        <w:contextualSpacing/>
        <w:rPr>
          <w:rFonts w:ascii="Calibri" w:hAnsi="Calibri" w:cs="Calibri"/>
          <w:sz w:val="22"/>
          <w:szCs w:val="22"/>
          <w:lang w:val="en-US"/>
        </w:rPr>
      </w:pPr>
    </w:p>
    <w:tbl>
      <w:tblPr>
        <w:tblW w:w="9016" w:type="dxa"/>
        <w:tblCellMar>
          <w:left w:w="10" w:type="dxa"/>
          <w:right w:w="10" w:type="dxa"/>
        </w:tblCellMar>
        <w:tblLook w:val="0000" w:firstRow="0" w:lastRow="0" w:firstColumn="0" w:lastColumn="0" w:noHBand="0" w:noVBand="0"/>
      </w:tblPr>
      <w:tblGrid>
        <w:gridCol w:w="4508"/>
        <w:gridCol w:w="4508"/>
      </w:tblGrid>
      <w:tr w:rsidR="005A45CE" w:rsidRPr="004110E5" w14:paraId="49C7DB6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02BEB40" w14:textId="1076468B" w:rsidR="00705505" w:rsidRPr="00214B8A" w:rsidRDefault="00705505" w:rsidP="0025510D">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i/>
                <w:iCs/>
                <w:color w:val="808080"/>
                <w:sz w:val="22"/>
                <w:szCs w:val="22"/>
                <w:lang w:val="en-US"/>
              </w:rPr>
              <w:lastRenderedPageBreak/>
              <w:t xml:space="preserve"> </w:t>
            </w:r>
            <w:r w:rsidR="0025510D" w:rsidRPr="00214B8A">
              <w:rPr>
                <w:rFonts w:ascii="Calibri" w:eastAsia="Yu Mincho" w:hAnsi="Calibri" w:cs="Calibri"/>
                <w:color w:val="808080"/>
                <w:sz w:val="22"/>
                <w:szCs w:val="22"/>
                <w:lang w:val="en-US"/>
              </w:rPr>
              <w:t xml:space="preserve">The </w:t>
            </w:r>
            <w:r w:rsidR="0070759B" w:rsidRPr="00214B8A">
              <w:rPr>
                <w:rFonts w:ascii="Calibri" w:eastAsia="Yu Mincho" w:hAnsi="Calibri" w:cs="Calibri"/>
                <w:color w:val="808080"/>
                <w:sz w:val="22"/>
                <w:szCs w:val="22"/>
                <w:lang w:val="en-US"/>
              </w:rPr>
              <w:t>UK investigating authority</w:t>
            </w:r>
            <w:r w:rsidR="0025510D" w:rsidRPr="00214B8A">
              <w:rPr>
                <w:rFonts w:ascii="Calibri" w:eastAsia="Yu Mincho" w:hAnsi="Calibri" w:cs="Calibri"/>
                <w:color w:val="808080"/>
                <w:sz w:val="22"/>
                <w:szCs w:val="22"/>
                <w:lang w:val="en-US"/>
              </w:rPr>
              <w:t xml:space="preserve"> should find that imports from Brazil would likely have no discernible adverse impact on the domestic industry if the measure </w:t>
            </w:r>
            <w:r w:rsidR="004931E1" w:rsidRPr="00214B8A">
              <w:rPr>
                <w:rFonts w:ascii="Calibri" w:eastAsia="Yu Mincho" w:hAnsi="Calibri" w:cs="Calibri"/>
                <w:color w:val="808080"/>
                <w:sz w:val="22"/>
                <w:szCs w:val="22"/>
                <w:lang w:val="en-US"/>
              </w:rPr>
              <w:t>were</w:t>
            </w:r>
            <w:r w:rsidR="0025510D" w:rsidRPr="00214B8A">
              <w:rPr>
                <w:rFonts w:ascii="Calibri" w:eastAsia="Yu Mincho" w:hAnsi="Calibri" w:cs="Calibri"/>
                <w:color w:val="808080"/>
                <w:sz w:val="22"/>
                <w:szCs w:val="22"/>
                <w:lang w:val="en-US"/>
              </w:rPr>
              <w:t xml:space="preserve"> revoked.</w:t>
            </w:r>
            <w:r w:rsidR="001D17CE" w:rsidRPr="00214B8A">
              <w:rPr>
                <w:rFonts w:ascii="Calibri" w:eastAsia="Yu Mincho" w:hAnsi="Calibri" w:cs="Calibri"/>
                <w:color w:val="808080"/>
                <w:sz w:val="22"/>
                <w:szCs w:val="22"/>
                <w:lang w:val="en-US"/>
              </w:rPr>
              <w:t xml:space="preserve"> The current volumes of exports of HRS from Brazil to the United Kingdom are low</w:t>
            </w:r>
            <w:r w:rsidR="007842D0" w:rsidRPr="00214B8A">
              <w:rPr>
                <w:rFonts w:ascii="Calibri" w:eastAsia="Yu Mincho" w:hAnsi="Calibri" w:cs="Calibri"/>
                <w:color w:val="808080"/>
                <w:sz w:val="22"/>
                <w:szCs w:val="22"/>
                <w:lang w:val="en-US"/>
              </w:rPr>
              <w:t xml:space="preserve">. </w:t>
            </w:r>
          </w:p>
          <w:p w14:paraId="1E60970B" w14:textId="77777777" w:rsidR="00D80490" w:rsidRPr="00214B8A" w:rsidRDefault="00D80490" w:rsidP="00705505">
            <w:pPr>
              <w:autoSpaceDE w:val="0"/>
              <w:spacing w:line="22" w:lineRule="atLeast"/>
              <w:contextualSpacing/>
              <w:jc w:val="both"/>
              <w:rPr>
                <w:rFonts w:ascii="Calibri" w:eastAsia="Yu Mincho" w:hAnsi="Calibri" w:cs="Calibri"/>
                <w:color w:val="808080"/>
                <w:sz w:val="22"/>
                <w:szCs w:val="22"/>
                <w:lang w:val="en-US"/>
              </w:rPr>
            </w:pPr>
          </w:p>
          <w:p w14:paraId="73C36FD2" w14:textId="6F998C68" w:rsidR="00D80490" w:rsidRPr="00FA0566" w:rsidRDefault="00D80490" w:rsidP="0070759B">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The insignificant volume of imports from Brazil is unlikely to have a significant effect on the UK domestic industry’s prices and to lead to a significant impact on the domestic industry. </w:t>
            </w:r>
            <w:r w:rsidR="004931E1" w:rsidRPr="00214B8A">
              <w:rPr>
                <w:rFonts w:ascii="Calibri" w:eastAsia="Yu Mincho" w:hAnsi="Calibri" w:cs="Calibri"/>
                <w:color w:val="808080"/>
                <w:sz w:val="22"/>
                <w:szCs w:val="22"/>
                <w:lang w:val="en-US"/>
              </w:rPr>
              <w:t>Brazilian exporters have also informed the GBR</w:t>
            </w:r>
            <w:r w:rsidR="00AD7C4C" w:rsidRPr="00214B8A">
              <w:rPr>
                <w:rFonts w:ascii="Calibri" w:eastAsia="Yu Mincho" w:hAnsi="Calibri" w:cs="Calibri"/>
                <w:color w:val="808080"/>
                <w:sz w:val="22"/>
                <w:szCs w:val="22"/>
                <w:lang w:val="en-US"/>
              </w:rPr>
              <w:t xml:space="preserve"> that the demand of HRS in the Brazilian domestic market is increasingly high.</w:t>
            </w:r>
            <w:r w:rsidR="00E04667" w:rsidRPr="00214B8A">
              <w:rPr>
                <w:rFonts w:ascii="Calibri" w:eastAsia="Yu Mincho" w:hAnsi="Calibri" w:cs="Calibri"/>
                <w:color w:val="808080"/>
                <w:sz w:val="22"/>
                <w:szCs w:val="22"/>
                <w:lang w:val="en-US"/>
              </w:rPr>
              <w:t xml:space="preserve"> In fact, the demand for steel in the Brazilian market is increasing, which indicate less room for exports. HRS is used in key downstream industries such as agricultural machinery, construction, oil &amp; gas, automotive, which are also experiencing </w:t>
            </w:r>
            <w:r w:rsidR="00E04667" w:rsidRPr="00FA0566">
              <w:rPr>
                <w:rFonts w:ascii="Calibri" w:eastAsia="Yu Mincho" w:hAnsi="Calibri" w:cs="Calibri"/>
                <w:color w:val="808080"/>
                <w:sz w:val="22"/>
                <w:szCs w:val="22"/>
                <w:lang w:val="en-US"/>
              </w:rPr>
              <w:t>growth (See Appendi</w:t>
            </w:r>
            <w:r w:rsidR="004166CF" w:rsidRPr="00FA0566">
              <w:rPr>
                <w:rFonts w:ascii="Calibri" w:eastAsia="Yu Mincho" w:hAnsi="Calibri" w:cs="Calibri"/>
                <w:color w:val="808080"/>
                <w:sz w:val="22"/>
                <w:szCs w:val="22"/>
                <w:lang w:val="en-US"/>
              </w:rPr>
              <w:t>ces</w:t>
            </w:r>
            <w:r w:rsidR="00E04667" w:rsidRPr="00FA0566">
              <w:rPr>
                <w:rFonts w:ascii="Calibri" w:eastAsia="Yu Mincho" w:hAnsi="Calibri" w:cs="Calibri"/>
                <w:color w:val="808080"/>
                <w:sz w:val="22"/>
                <w:szCs w:val="22"/>
                <w:lang w:val="en-US"/>
              </w:rPr>
              <w:t xml:space="preserve"> </w:t>
            </w:r>
            <w:r w:rsidR="00112322" w:rsidRPr="00FA0566">
              <w:rPr>
                <w:rFonts w:ascii="Calibri" w:eastAsia="Yu Mincho" w:hAnsi="Calibri" w:cs="Calibri"/>
                <w:color w:val="808080"/>
                <w:sz w:val="22"/>
                <w:szCs w:val="22"/>
                <w:lang w:val="en-US"/>
              </w:rPr>
              <w:t>I</w:t>
            </w:r>
            <w:r w:rsidR="00E04667" w:rsidRPr="00FA0566">
              <w:rPr>
                <w:rFonts w:ascii="Calibri" w:eastAsia="Yu Mincho" w:hAnsi="Calibri" w:cs="Calibri"/>
                <w:color w:val="808080"/>
                <w:sz w:val="22"/>
                <w:szCs w:val="22"/>
                <w:lang w:val="en-US"/>
              </w:rPr>
              <w:t>V</w:t>
            </w:r>
            <w:r w:rsidR="00112322" w:rsidRPr="00FA0566">
              <w:rPr>
                <w:rFonts w:ascii="Calibri" w:eastAsia="Yu Mincho" w:hAnsi="Calibri" w:cs="Calibri"/>
                <w:color w:val="808080"/>
                <w:sz w:val="22"/>
                <w:szCs w:val="22"/>
                <w:lang w:val="en-US"/>
              </w:rPr>
              <w:t>,</w:t>
            </w:r>
            <w:r w:rsidR="004166CF" w:rsidRPr="00FA0566">
              <w:rPr>
                <w:rFonts w:ascii="Calibri" w:eastAsia="Yu Mincho" w:hAnsi="Calibri" w:cs="Calibri"/>
                <w:color w:val="808080"/>
                <w:sz w:val="22"/>
                <w:szCs w:val="22"/>
                <w:lang w:val="en-US"/>
              </w:rPr>
              <w:t xml:space="preserve"> V</w:t>
            </w:r>
            <w:r w:rsidR="00FA0566">
              <w:rPr>
                <w:rFonts w:ascii="Calibri" w:eastAsia="Yu Mincho" w:hAnsi="Calibri" w:cs="Calibri"/>
                <w:color w:val="808080"/>
                <w:sz w:val="22"/>
                <w:szCs w:val="22"/>
                <w:lang w:val="en-US"/>
              </w:rPr>
              <w:t>,</w:t>
            </w:r>
            <w:r w:rsidR="00112322" w:rsidRPr="00FA0566">
              <w:rPr>
                <w:rFonts w:ascii="Calibri" w:eastAsia="Yu Mincho" w:hAnsi="Calibri" w:cs="Calibri"/>
                <w:color w:val="808080"/>
                <w:sz w:val="22"/>
                <w:szCs w:val="22"/>
                <w:lang w:val="en-US"/>
              </w:rPr>
              <w:t xml:space="preserve"> </w:t>
            </w:r>
            <w:r w:rsidR="00FA0566">
              <w:rPr>
                <w:rFonts w:ascii="Calibri" w:eastAsia="Yu Mincho" w:hAnsi="Calibri" w:cs="Calibri"/>
                <w:color w:val="808080"/>
                <w:sz w:val="22"/>
                <w:szCs w:val="22"/>
                <w:lang w:val="en-US"/>
              </w:rPr>
              <w:t xml:space="preserve">VI </w:t>
            </w:r>
            <w:r w:rsidR="00112322" w:rsidRPr="00FA0566">
              <w:rPr>
                <w:rFonts w:ascii="Calibri" w:eastAsia="Yu Mincho" w:hAnsi="Calibri" w:cs="Calibri"/>
                <w:color w:val="808080"/>
                <w:sz w:val="22"/>
                <w:szCs w:val="22"/>
                <w:lang w:val="en-US"/>
              </w:rPr>
              <w:t>and VI</w:t>
            </w:r>
            <w:r w:rsidR="00FA0566">
              <w:rPr>
                <w:rFonts w:ascii="Calibri" w:eastAsia="Yu Mincho" w:hAnsi="Calibri" w:cs="Calibri"/>
                <w:color w:val="808080"/>
                <w:sz w:val="22"/>
                <w:szCs w:val="22"/>
                <w:lang w:val="en-US"/>
              </w:rPr>
              <w:t>I</w:t>
            </w:r>
            <w:r w:rsidR="00E04667" w:rsidRPr="00FA0566">
              <w:rPr>
                <w:rFonts w:ascii="Calibri" w:eastAsia="Yu Mincho" w:hAnsi="Calibri" w:cs="Calibri"/>
                <w:color w:val="808080"/>
                <w:sz w:val="22"/>
                <w:szCs w:val="22"/>
                <w:lang w:val="en-US"/>
              </w:rPr>
              <w:t>).</w:t>
            </w:r>
          </w:p>
          <w:p w14:paraId="6807D993" w14:textId="77777777" w:rsidR="0070759B" w:rsidRPr="00FA0566" w:rsidRDefault="0070759B" w:rsidP="0070759B">
            <w:pPr>
              <w:autoSpaceDE w:val="0"/>
              <w:spacing w:line="22" w:lineRule="atLeast"/>
              <w:contextualSpacing/>
              <w:jc w:val="both"/>
              <w:rPr>
                <w:rFonts w:ascii="Calibri" w:eastAsia="Yu Mincho" w:hAnsi="Calibri" w:cs="Calibri"/>
                <w:color w:val="808080"/>
                <w:sz w:val="22"/>
                <w:szCs w:val="22"/>
                <w:lang w:val="en-US"/>
              </w:rPr>
            </w:pPr>
          </w:p>
          <w:p w14:paraId="64F93F50" w14:textId="52582DC1" w:rsidR="00D80490" w:rsidRPr="00214B8A" w:rsidRDefault="00D80490" w:rsidP="00D80490">
            <w:pPr>
              <w:autoSpaceDE w:val="0"/>
              <w:spacing w:line="22" w:lineRule="atLeast"/>
              <w:contextualSpacing/>
              <w:jc w:val="both"/>
              <w:rPr>
                <w:rFonts w:ascii="Calibri" w:eastAsia="Yu Mincho" w:hAnsi="Calibri" w:cs="Calibri"/>
                <w:color w:val="808080"/>
                <w:sz w:val="22"/>
                <w:szCs w:val="22"/>
                <w:lang w:val="en-US"/>
              </w:rPr>
            </w:pPr>
            <w:r w:rsidRPr="00FA0566">
              <w:rPr>
                <w:rFonts w:ascii="Calibri" w:eastAsia="Yu Mincho" w:hAnsi="Calibri" w:cs="Calibri"/>
                <w:color w:val="808080"/>
                <w:sz w:val="22"/>
                <w:szCs w:val="22"/>
                <w:lang w:val="en-US"/>
              </w:rPr>
              <w:t>The TRA should also be mindful of the current volumes of Brazilian exports</w:t>
            </w:r>
            <w:r w:rsidRPr="00214B8A">
              <w:rPr>
                <w:rFonts w:ascii="Calibri" w:eastAsia="Yu Mincho" w:hAnsi="Calibri" w:cs="Calibri"/>
                <w:color w:val="808080"/>
                <w:sz w:val="22"/>
                <w:szCs w:val="22"/>
                <w:lang w:val="en-US"/>
              </w:rPr>
              <w:t xml:space="preserve"> when determining whether to cumulate imports from Brazil with imports from the other investigated countries or not, in the injury analysis</w:t>
            </w:r>
            <w:r w:rsidR="005B6565" w:rsidRPr="00214B8A">
              <w:rPr>
                <w:rFonts w:ascii="Calibri" w:eastAsia="Yu Mincho" w:hAnsi="Calibri" w:cs="Calibri"/>
                <w:color w:val="808080"/>
                <w:sz w:val="22"/>
                <w:szCs w:val="22"/>
                <w:lang w:val="en-US"/>
              </w:rPr>
              <w:t xml:space="preserve">, especially in light of the recent events involving Russia and Ukraine and its </w:t>
            </w:r>
            <w:r w:rsidR="009E4FD1" w:rsidRPr="00214B8A">
              <w:rPr>
                <w:rFonts w:ascii="Calibri" w:eastAsia="Yu Mincho" w:hAnsi="Calibri" w:cs="Calibri"/>
                <w:color w:val="808080"/>
                <w:sz w:val="22"/>
                <w:szCs w:val="22"/>
                <w:lang w:val="en-US"/>
              </w:rPr>
              <w:t xml:space="preserve">volume of </w:t>
            </w:r>
            <w:r w:rsidR="005B6565" w:rsidRPr="00214B8A">
              <w:rPr>
                <w:rFonts w:ascii="Calibri" w:eastAsia="Yu Mincho" w:hAnsi="Calibri" w:cs="Calibri"/>
                <w:color w:val="808080"/>
                <w:sz w:val="22"/>
                <w:szCs w:val="22"/>
                <w:lang w:val="en-US"/>
              </w:rPr>
              <w:t>imports into the UK.</w:t>
            </w:r>
          </w:p>
          <w:p w14:paraId="134C489D" w14:textId="77777777" w:rsidR="00D902D0" w:rsidRPr="00214B8A" w:rsidRDefault="00D902D0" w:rsidP="00D80490">
            <w:pPr>
              <w:autoSpaceDE w:val="0"/>
              <w:spacing w:line="22" w:lineRule="atLeast"/>
              <w:contextualSpacing/>
              <w:jc w:val="both"/>
              <w:rPr>
                <w:rFonts w:ascii="Calibri" w:eastAsia="Yu Mincho" w:hAnsi="Calibri" w:cs="Calibri"/>
                <w:color w:val="808080"/>
                <w:sz w:val="22"/>
                <w:szCs w:val="22"/>
                <w:lang w:val="en-US"/>
              </w:rPr>
            </w:pPr>
          </w:p>
          <w:p w14:paraId="3E367233" w14:textId="4CD131F4" w:rsidR="005A45CE" w:rsidRPr="00214B8A" w:rsidRDefault="00D902D0" w:rsidP="00526CA1">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Finally, when assessing the eventual continuation of</w:t>
            </w:r>
            <w:r w:rsidR="005B6565" w:rsidRPr="00214B8A">
              <w:rPr>
                <w:rFonts w:ascii="Calibri" w:eastAsia="Yu Mincho" w:hAnsi="Calibri" w:cs="Calibri"/>
                <w:color w:val="808080"/>
                <w:sz w:val="22"/>
                <w:szCs w:val="22"/>
                <w:lang w:val="en-US"/>
              </w:rPr>
              <w:t xml:space="preserve"> </w:t>
            </w:r>
            <w:r w:rsidRPr="00214B8A">
              <w:rPr>
                <w:rFonts w:ascii="Calibri" w:eastAsia="Yu Mincho" w:hAnsi="Calibri" w:cs="Calibri"/>
                <w:color w:val="808080"/>
                <w:sz w:val="22"/>
                <w:szCs w:val="22"/>
                <w:lang w:val="en-US"/>
              </w:rPr>
              <w:t xml:space="preserve">any alleged injury, the </w:t>
            </w:r>
            <w:r w:rsidR="00E12E1D" w:rsidRPr="00214B8A">
              <w:rPr>
                <w:rFonts w:ascii="Calibri" w:eastAsia="Yu Mincho" w:hAnsi="Calibri" w:cs="Calibri"/>
                <w:color w:val="808080"/>
                <w:sz w:val="22"/>
                <w:szCs w:val="22"/>
                <w:lang w:val="en-US"/>
              </w:rPr>
              <w:t>TRA</w:t>
            </w:r>
            <w:r w:rsidRPr="00214B8A">
              <w:rPr>
                <w:rFonts w:ascii="Calibri" w:eastAsia="Yu Mincho" w:hAnsi="Calibri" w:cs="Calibri"/>
                <w:color w:val="808080"/>
                <w:sz w:val="22"/>
                <w:szCs w:val="22"/>
                <w:lang w:val="en-US"/>
              </w:rPr>
              <w:t xml:space="preserve"> should distinguish the</w:t>
            </w:r>
            <w:r w:rsidR="00E12E1D" w:rsidRPr="00214B8A">
              <w:rPr>
                <w:rFonts w:ascii="Calibri" w:eastAsia="Yu Mincho" w:hAnsi="Calibri" w:cs="Calibri"/>
                <w:color w:val="808080"/>
                <w:sz w:val="22"/>
                <w:szCs w:val="22"/>
                <w:lang w:val="en-US"/>
              </w:rPr>
              <w:t xml:space="preserve"> </w:t>
            </w:r>
            <w:r w:rsidRPr="00214B8A">
              <w:rPr>
                <w:rFonts w:ascii="Calibri" w:eastAsia="Yu Mincho" w:hAnsi="Calibri" w:cs="Calibri"/>
                <w:color w:val="808080"/>
                <w:sz w:val="22"/>
                <w:szCs w:val="22"/>
                <w:lang w:val="en-US"/>
              </w:rPr>
              <w:t>injury caused, in 2020 and 2021, by the covid-19</w:t>
            </w:r>
            <w:r w:rsidR="00E12E1D" w:rsidRPr="00214B8A">
              <w:rPr>
                <w:rFonts w:ascii="Calibri" w:eastAsia="Yu Mincho" w:hAnsi="Calibri" w:cs="Calibri"/>
                <w:color w:val="808080"/>
                <w:sz w:val="22"/>
                <w:szCs w:val="22"/>
                <w:lang w:val="en-US"/>
              </w:rPr>
              <w:t xml:space="preserve"> </w:t>
            </w:r>
            <w:r w:rsidRPr="00214B8A">
              <w:rPr>
                <w:rFonts w:ascii="Calibri" w:eastAsia="Yu Mincho" w:hAnsi="Calibri" w:cs="Calibri"/>
                <w:color w:val="808080"/>
                <w:sz w:val="22"/>
                <w:szCs w:val="22"/>
                <w:lang w:val="en-US"/>
              </w:rPr>
              <w:t xml:space="preserve">pandemic </w:t>
            </w:r>
            <w:r w:rsidR="007A12DB" w:rsidRPr="00214B8A">
              <w:rPr>
                <w:rFonts w:ascii="Calibri" w:eastAsia="Yu Mincho" w:hAnsi="Calibri" w:cs="Calibri"/>
                <w:color w:val="808080"/>
                <w:sz w:val="22"/>
                <w:szCs w:val="22"/>
                <w:lang w:val="en-US"/>
              </w:rPr>
              <w:t xml:space="preserve">as well as by the </w:t>
            </w:r>
            <w:r w:rsidR="00BE2092" w:rsidRPr="00214B8A">
              <w:rPr>
                <w:rFonts w:ascii="Calibri" w:eastAsia="Yu Mincho" w:hAnsi="Calibri" w:cs="Calibri"/>
                <w:color w:val="808080"/>
                <w:sz w:val="22"/>
                <w:szCs w:val="22"/>
                <w:lang w:val="en-US"/>
              </w:rPr>
              <w:t xml:space="preserve">Russia-Ukraine conflict </w:t>
            </w:r>
            <w:r w:rsidRPr="00214B8A">
              <w:rPr>
                <w:rFonts w:ascii="Calibri" w:eastAsia="Yu Mincho" w:hAnsi="Calibri" w:cs="Calibri"/>
                <w:color w:val="808080"/>
                <w:sz w:val="22"/>
                <w:szCs w:val="22"/>
                <w:lang w:val="en-US"/>
              </w:rPr>
              <w:t>from that supposedly caused by the subjec</w:t>
            </w:r>
            <w:r w:rsidR="005B6565" w:rsidRPr="00214B8A">
              <w:rPr>
                <w:rFonts w:ascii="Calibri" w:eastAsia="Yu Mincho" w:hAnsi="Calibri" w:cs="Calibri"/>
                <w:color w:val="808080"/>
                <w:sz w:val="22"/>
                <w:szCs w:val="22"/>
                <w:lang w:val="en-US"/>
              </w:rPr>
              <w:t xml:space="preserve">t </w:t>
            </w:r>
            <w:r w:rsidRPr="00214B8A">
              <w:rPr>
                <w:rFonts w:ascii="Calibri" w:eastAsia="Yu Mincho" w:hAnsi="Calibri" w:cs="Calibri"/>
                <w:color w:val="808080"/>
                <w:sz w:val="22"/>
                <w:szCs w:val="22"/>
                <w:lang w:val="en-US"/>
              </w:rPr>
              <w:t>imports.</w:t>
            </w:r>
          </w:p>
        </w:tc>
      </w:tr>
      <w:tr w:rsidR="005A45CE" w:rsidRPr="004110E5" w14:paraId="65F6FEC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338FD33" w14:textId="77777777" w:rsidR="005A45CE" w:rsidRPr="00214B8A" w:rsidRDefault="005A45CE">
            <w:pPr>
              <w:autoSpaceDE w:val="0"/>
              <w:spacing w:line="22" w:lineRule="atLeast"/>
              <w:contextualSpacing/>
              <w:jc w:val="both"/>
              <w:rPr>
                <w:rFonts w:ascii="Calibri" w:eastAsia="Yu Mincho" w:hAnsi="Calibri" w:cs="Calibri"/>
                <w:sz w:val="22"/>
                <w:szCs w:val="22"/>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609AD63" w14:textId="77777777" w:rsidR="005A45CE" w:rsidRPr="00214B8A" w:rsidRDefault="00266948">
            <w:pPr>
              <w:autoSpaceDE w:val="0"/>
              <w:spacing w:line="22" w:lineRule="atLeast"/>
              <w:contextualSpacing/>
              <w:jc w:val="both"/>
              <w:rPr>
                <w:rFonts w:ascii="Calibri" w:eastAsia="Yu Mincho" w:hAnsi="Calibri" w:cs="Calibri"/>
                <w:sz w:val="22"/>
                <w:szCs w:val="22"/>
                <w:lang w:val="en-US"/>
              </w:rPr>
            </w:pPr>
            <w:r w:rsidRPr="00214B8A">
              <w:rPr>
                <w:rFonts w:ascii="Calibri" w:eastAsia="Yu Mincho" w:hAnsi="Calibri" w:cs="Calibri"/>
                <w:sz w:val="22"/>
                <w:szCs w:val="22"/>
                <w:lang w:val="en-US"/>
              </w:rPr>
              <w:t>Appendix</w:t>
            </w:r>
            <w:r w:rsidR="00A46755" w:rsidRPr="00214B8A">
              <w:rPr>
                <w:rFonts w:ascii="Calibri" w:eastAsia="Yu Mincho" w:hAnsi="Calibri" w:cs="Calibri"/>
                <w:sz w:val="22"/>
                <w:szCs w:val="22"/>
                <w:lang w:val="en-US"/>
              </w:rPr>
              <w:t xml:space="preserve"> </w:t>
            </w:r>
            <w:r w:rsidRPr="00214B8A">
              <w:rPr>
                <w:rFonts w:ascii="Calibri" w:eastAsia="Yu Mincho" w:hAnsi="Calibri" w:cs="Calibri"/>
                <w:sz w:val="22"/>
                <w:szCs w:val="22"/>
                <w:lang w:val="en-US"/>
              </w:rPr>
              <w:t>reference:</w:t>
            </w:r>
          </w:p>
          <w:p w14:paraId="67AB1FCE" w14:textId="77777777" w:rsidR="0070759B" w:rsidRPr="00214B8A" w:rsidRDefault="0070759B">
            <w:pPr>
              <w:autoSpaceDE w:val="0"/>
              <w:spacing w:line="22" w:lineRule="atLeast"/>
              <w:contextualSpacing/>
              <w:jc w:val="both"/>
              <w:rPr>
                <w:rFonts w:ascii="Calibri" w:eastAsia="Yu Mincho" w:hAnsi="Calibri" w:cs="Calibri"/>
                <w:sz w:val="22"/>
                <w:szCs w:val="22"/>
                <w:lang w:val="en-US"/>
              </w:rPr>
            </w:pPr>
          </w:p>
          <w:p w14:paraId="16894076" w14:textId="60858A9D" w:rsidR="0070759B" w:rsidRPr="00214B8A" w:rsidRDefault="007156C3">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Appendix </w:t>
            </w:r>
            <w:r w:rsidR="00112322" w:rsidRPr="00214B8A">
              <w:rPr>
                <w:rFonts w:ascii="Calibri" w:eastAsia="Yu Mincho" w:hAnsi="Calibri" w:cs="Calibri"/>
                <w:color w:val="808080"/>
                <w:sz w:val="22"/>
                <w:szCs w:val="22"/>
                <w:lang w:val="en-US"/>
              </w:rPr>
              <w:t>I</w:t>
            </w:r>
            <w:r w:rsidRPr="00214B8A">
              <w:rPr>
                <w:rFonts w:ascii="Calibri" w:eastAsia="Yu Mincho" w:hAnsi="Calibri" w:cs="Calibri"/>
                <w:color w:val="808080"/>
                <w:sz w:val="22"/>
                <w:szCs w:val="22"/>
                <w:lang w:val="en-US"/>
              </w:rPr>
              <w:t xml:space="preserve">V - Brazil's GDP tops expectations </w:t>
            </w:r>
            <w:r w:rsidR="004166CF" w:rsidRPr="00214B8A">
              <w:rPr>
                <w:rFonts w:ascii="Calibri" w:eastAsia="Yu Mincho" w:hAnsi="Calibri" w:cs="Calibri"/>
                <w:color w:val="808080"/>
                <w:sz w:val="22"/>
                <w:szCs w:val="22"/>
                <w:lang w:val="en-US"/>
              </w:rPr>
              <w:t>–</w:t>
            </w:r>
            <w:r w:rsidRPr="00214B8A">
              <w:rPr>
                <w:rFonts w:ascii="Calibri" w:eastAsia="Yu Mincho" w:hAnsi="Calibri" w:cs="Calibri"/>
                <w:color w:val="808080"/>
                <w:sz w:val="22"/>
                <w:szCs w:val="22"/>
                <w:lang w:val="en-US"/>
              </w:rPr>
              <w:t xml:space="preserve"> Reuters</w:t>
            </w:r>
            <w:r w:rsidR="00FA0566">
              <w:rPr>
                <w:rFonts w:ascii="Calibri" w:eastAsia="Yu Mincho" w:hAnsi="Calibri" w:cs="Calibri"/>
                <w:color w:val="808080"/>
                <w:sz w:val="22"/>
                <w:szCs w:val="22"/>
                <w:lang w:val="en-US"/>
              </w:rPr>
              <w:t>.pdf</w:t>
            </w:r>
          </w:p>
          <w:p w14:paraId="25F8E344" w14:textId="77777777" w:rsidR="004166CF" w:rsidRPr="00214B8A" w:rsidRDefault="004166CF">
            <w:pPr>
              <w:autoSpaceDE w:val="0"/>
              <w:spacing w:line="22" w:lineRule="atLeast"/>
              <w:contextualSpacing/>
              <w:jc w:val="both"/>
              <w:rPr>
                <w:rFonts w:ascii="Calibri" w:eastAsia="Yu Mincho" w:hAnsi="Calibri" w:cs="Calibri"/>
                <w:sz w:val="22"/>
                <w:szCs w:val="22"/>
                <w:lang w:val="en-US"/>
              </w:rPr>
            </w:pPr>
          </w:p>
          <w:p w14:paraId="3405AE1C" w14:textId="2F033E1B" w:rsidR="004166CF" w:rsidRPr="00214B8A" w:rsidRDefault="004166CF">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Appendix V - </w:t>
            </w:r>
            <w:r w:rsidR="005E5FB3" w:rsidRPr="00214B8A">
              <w:rPr>
                <w:rFonts w:ascii="Calibri" w:eastAsia="Yu Mincho" w:hAnsi="Calibri" w:cs="Calibri"/>
                <w:color w:val="808080"/>
                <w:sz w:val="22"/>
                <w:szCs w:val="22"/>
                <w:lang w:val="en-US"/>
              </w:rPr>
              <w:t>Brazil Tractors Market Report 2022-2028   Business Wire</w:t>
            </w:r>
            <w:r w:rsidR="00FA0566">
              <w:rPr>
                <w:rFonts w:ascii="Calibri" w:eastAsia="Yu Mincho" w:hAnsi="Calibri" w:cs="Calibri"/>
                <w:color w:val="808080"/>
                <w:sz w:val="22"/>
                <w:szCs w:val="22"/>
                <w:lang w:val="en-US"/>
              </w:rPr>
              <w:t>.pdf</w:t>
            </w:r>
          </w:p>
          <w:p w14:paraId="059DE9B3" w14:textId="77777777" w:rsidR="00112322" w:rsidRPr="00214B8A" w:rsidRDefault="00112322">
            <w:pPr>
              <w:autoSpaceDE w:val="0"/>
              <w:spacing w:line="22" w:lineRule="atLeast"/>
              <w:contextualSpacing/>
              <w:jc w:val="both"/>
              <w:rPr>
                <w:rFonts w:ascii="Calibri" w:eastAsia="Yu Mincho" w:hAnsi="Calibri" w:cs="Calibri"/>
                <w:color w:val="808080"/>
                <w:sz w:val="22"/>
                <w:szCs w:val="22"/>
                <w:lang w:val="en-US"/>
              </w:rPr>
            </w:pPr>
          </w:p>
          <w:p w14:paraId="6C49EC77" w14:textId="68EC7C12" w:rsidR="008E6508" w:rsidRPr="00214B8A" w:rsidRDefault="00112322" w:rsidP="008E6508">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Appendix VI - </w:t>
            </w:r>
            <w:r w:rsidR="008E6508" w:rsidRPr="00214B8A">
              <w:rPr>
                <w:rFonts w:ascii="Calibri" w:eastAsia="Yu Mincho" w:hAnsi="Calibri" w:cs="Calibri"/>
                <w:color w:val="808080"/>
                <w:sz w:val="22"/>
                <w:szCs w:val="22"/>
                <w:lang w:val="en-US"/>
              </w:rPr>
              <w:t>Construction activity in Brazil - Design Build Network</w:t>
            </w:r>
            <w:r w:rsidR="00FA0566">
              <w:rPr>
                <w:rFonts w:ascii="Calibri" w:eastAsia="Yu Mincho" w:hAnsi="Calibri" w:cs="Calibri"/>
                <w:color w:val="808080"/>
                <w:sz w:val="22"/>
                <w:szCs w:val="22"/>
                <w:lang w:val="en-US"/>
              </w:rPr>
              <w:t>.pdf</w:t>
            </w:r>
          </w:p>
          <w:p w14:paraId="53B2CA7F" w14:textId="77777777" w:rsidR="008E6508" w:rsidRPr="00214B8A" w:rsidRDefault="008E6508" w:rsidP="008E6508">
            <w:pPr>
              <w:autoSpaceDE w:val="0"/>
              <w:spacing w:line="22" w:lineRule="atLeast"/>
              <w:contextualSpacing/>
              <w:jc w:val="both"/>
              <w:rPr>
                <w:rFonts w:ascii="Calibri" w:eastAsia="Yu Mincho" w:hAnsi="Calibri" w:cs="Calibri"/>
                <w:color w:val="808080"/>
                <w:sz w:val="22"/>
                <w:szCs w:val="22"/>
                <w:lang w:val="en-US"/>
              </w:rPr>
            </w:pPr>
          </w:p>
          <w:p w14:paraId="439D8D9D" w14:textId="1C5D18D6" w:rsidR="008E6508" w:rsidRPr="00214B8A" w:rsidRDefault="008E6508" w:rsidP="008E6508">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 xml:space="preserve">Appendix VII - </w:t>
            </w:r>
            <w:r w:rsidR="0063420A" w:rsidRPr="00214B8A">
              <w:rPr>
                <w:rFonts w:ascii="Calibri" w:eastAsia="Yu Mincho" w:hAnsi="Calibri" w:cs="Calibri"/>
                <w:color w:val="808080"/>
                <w:sz w:val="22"/>
                <w:szCs w:val="22"/>
                <w:lang w:val="en-US"/>
              </w:rPr>
              <w:t xml:space="preserve">Global investment in oil and gas grows in 2022 and Brazil stands out </w:t>
            </w:r>
            <w:r w:rsidR="00FA0566">
              <w:rPr>
                <w:rFonts w:ascii="Calibri" w:eastAsia="Yu Mincho" w:hAnsi="Calibri" w:cs="Calibri"/>
                <w:color w:val="808080"/>
                <w:sz w:val="22"/>
                <w:szCs w:val="22"/>
                <w:lang w:val="en-US"/>
              </w:rPr>
              <w:t>–</w:t>
            </w:r>
            <w:r w:rsidR="0063420A" w:rsidRPr="00214B8A">
              <w:rPr>
                <w:rFonts w:ascii="Calibri" w:eastAsia="Yu Mincho" w:hAnsi="Calibri" w:cs="Calibri"/>
                <w:color w:val="808080"/>
                <w:sz w:val="22"/>
                <w:szCs w:val="22"/>
                <w:lang w:val="en-US"/>
              </w:rPr>
              <w:t xml:space="preserve"> Enauta</w:t>
            </w:r>
            <w:r w:rsidR="00FA0566">
              <w:rPr>
                <w:rFonts w:ascii="Calibri" w:eastAsia="Yu Mincho" w:hAnsi="Calibri" w:cs="Calibri"/>
                <w:color w:val="808080"/>
                <w:sz w:val="22"/>
                <w:szCs w:val="22"/>
                <w:lang w:val="en-US"/>
              </w:rPr>
              <w:t>.pdf</w:t>
            </w:r>
          </w:p>
          <w:p w14:paraId="7AD1F200" w14:textId="6B0181C5" w:rsidR="00112322" w:rsidRPr="00214B8A" w:rsidRDefault="00112322">
            <w:pPr>
              <w:autoSpaceDE w:val="0"/>
              <w:spacing w:line="22" w:lineRule="atLeast"/>
              <w:contextualSpacing/>
              <w:jc w:val="both"/>
              <w:rPr>
                <w:rFonts w:ascii="Calibri" w:eastAsia="Yu Mincho" w:hAnsi="Calibri" w:cs="Calibri"/>
                <w:color w:val="808080"/>
                <w:sz w:val="22"/>
                <w:szCs w:val="22"/>
                <w:lang w:val="en-US"/>
              </w:rPr>
            </w:pPr>
          </w:p>
          <w:p w14:paraId="0C564DE5" w14:textId="5362853A" w:rsidR="00112322" w:rsidRPr="00214B8A" w:rsidRDefault="00112322">
            <w:pPr>
              <w:autoSpaceDE w:val="0"/>
              <w:spacing w:line="22" w:lineRule="atLeast"/>
              <w:contextualSpacing/>
              <w:jc w:val="both"/>
              <w:rPr>
                <w:rFonts w:ascii="Calibri" w:eastAsia="Yu Mincho" w:hAnsi="Calibri" w:cs="Calibri"/>
                <w:sz w:val="22"/>
                <w:szCs w:val="22"/>
                <w:lang w:val="en-US"/>
              </w:rPr>
            </w:pPr>
          </w:p>
        </w:tc>
      </w:tr>
    </w:tbl>
    <w:p w14:paraId="4F9978DA" w14:textId="77777777" w:rsidR="005A45CE" w:rsidRPr="00214B8A" w:rsidRDefault="005A45CE">
      <w:pPr>
        <w:spacing w:line="22" w:lineRule="atLeast"/>
        <w:contextualSpacing/>
        <w:rPr>
          <w:rFonts w:ascii="Calibri" w:hAnsi="Calibri" w:cs="Calibri"/>
          <w:sz w:val="22"/>
          <w:szCs w:val="22"/>
          <w:lang w:val="en-US"/>
        </w:rPr>
      </w:pPr>
    </w:p>
    <w:p w14:paraId="4DBE2B7F" w14:textId="0BC2FE09" w:rsidR="005A45CE" w:rsidRPr="00214B8A" w:rsidRDefault="00266948">
      <w:pPr>
        <w:pStyle w:val="PargrafodaLista"/>
        <w:numPr>
          <w:ilvl w:val="0"/>
          <w:numId w:val="4"/>
        </w:numPr>
        <w:tabs>
          <w:tab w:val="left" w:pos="2130"/>
        </w:tabs>
        <w:spacing w:line="22" w:lineRule="atLeast"/>
        <w:ind w:left="360"/>
        <w:rPr>
          <w:rFonts w:ascii="Calibri" w:hAnsi="Calibri" w:cs="Calibri"/>
          <w:sz w:val="22"/>
          <w:szCs w:val="22"/>
          <w:lang w:val="en-US"/>
        </w:rPr>
      </w:pPr>
      <w:r w:rsidRPr="00214B8A">
        <w:rPr>
          <w:rFonts w:ascii="Calibri" w:hAnsi="Calibri" w:cs="Calibri"/>
          <w:sz w:val="22"/>
          <w:szCs w:val="22"/>
          <w:lang w:val="en-US"/>
        </w:rPr>
        <w:t>If</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you</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have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any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other</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information</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which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may</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help</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us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with</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this</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review,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please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provide</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it</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below.</w:t>
      </w:r>
    </w:p>
    <w:p w14:paraId="13977AFC" w14:textId="77777777" w:rsidR="005A45CE" w:rsidRPr="00214B8A" w:rsidRDefault="005A45CE">
      <w:pPr>
        <w:pStyle w:val="PargrafodaLista"/>
        <w:tabs>
          <w:tab w:val="left" w:pos="2130"/>
        </w:tabs>
        <w:spacing w:line="22" w:lineRule="atLeast"/>
        <w:ind w:left="360"/>
        <w:rPr>
          <w:rFonts w:ascii="Calibri" w:hAnsi="Calibri" w:cs="Calibri"/>
          <w:sz w:val="22"/>
          <w:szCs w:val="22"/>
          <w:lang w:val="en-US"/>
        </w:rPr>
      </w:pPr>
    </w:p>
    <w:tbl>
      <w:tblPr>
        <w:tblW w:w="9016" w:type="dxa"/>
        <w:tblCellMar>
          <w:left w:w="10" w:type="dxa"/>
          <w:right w:w="10" w:type="dxa"/>
        </w:tblCellMar>
        <w:tblLook w:val="0000" w:firstRow="0" w:lastRow="0" w:firstColumn="0" w:lastColumn="0" w:noHBand="0" w:noVBand="0"/>
      </w:tblPr>
      <w:tblGrid>
        <w:gridCol w:w="9016"/>
      </w:tblGrid>
      <w:tr w:rsidR="005A45CE" w:rsidRPr="004110E5" w14:paraId="131B004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A26E394" w14:textId="0A53304A" w:rsidR="0063420A" w:rsidRPr="00214B8A" w:rsidRDefault="00310A1B" w:rsidP="00526CA1">
            <w:pPr>
              <w:autoSpaceDE w:val="0"/>
              <w:spacing w:line="22" w:lineRule="atLeast"/>
              <w:contextualSpacing/>
              <w:jc w:val="both"/>
              <w:rPr>
                <w:rFonts w:ascii="Calibri" w:eastAsia="Yu Mincho" w:hAnsi="Calibri" w:cs="Calibri"/>
                <w:color w:val="808080"/>
                <w:sz w:val="22"/>
                <w:szCs w:val="22"/>
                <w:lang w:val="en-US"/>
              </w:rPr>
            </w:pPr>
            <w:r w:rsidRPr="00214B8A">
              <w:rPr>
                <w:rFonts w:ascii="Calibri" w:eastAsia="Yu Mincho" w:hAnsi="Calibri" w:cs="Calibri"/>
                <w:i/>
                <w:iCs/>
                <w:color w:val="808080"/>
                <w:sz w:val="22"/>
                <w:szCs w:val="22"/>
                <w:lang w:val="en-US"/>
              </w:rPr>
              <w:t xml:space="preserve"> </w:t>
            </w:r>
            <w:r w:rsidR="00CD6C74" w:rsidRPr="00214B8A">
              <w:rPr>
                <w:rFonts w:ascii="Calibri" w:eastAsia="Yu Mincho" w:hAnsi="Calibri" w:cs="Calibri"/>
                <w:color w:val="808080"/>
                <w:sz w:val="22"/>
                <w:szCs w:val="22"/>
                <w:lang w:val="en-US"/>
              </w:rPr>
              <w:t xml:space="preserve">In Brazil, steel demand rose sharply by 23.4% to 26.7 mmt in 2021, according to the local steelmakers’ association </w:t>
            </w:r>
            <w:r w:rsidR="002657A1" w:rsidRPr="00214B8A">
              <w:rPr>
                <w:rFonts w:ascii="Calibri" w:hAnsi="Calibri" w:cs="Calibri"/>
                <w:i/>
                <w:iCs/>
                <w:color w:val="808080"/>
                <w:sz w:val="22"/>
                <w:szCs w:val="22"/>
                <w:lang w:val="en-US"/>
              </w:rPr>
              <w:t>Brazil Steel Institute</w:t>
            </w:r>
            <w:r w:rsidR="002657A1" w:rsidRPr="00214B8A">
              <w:rPr>
                <w:rFonts w:ascii="Calibri" w:eastAsia="Yu Mincho" w:hAnsi="Calibri" w:cs="Calibri"/>
                <w:color w:val="808080"/>
                <w:sz w:val="22"/>
                <w:szCs w:val="22"/>
                <w:lang w:val="en-US"/>
              </w:rPr>
              <w:t xml:space="preserve"> (</w:t>
            </w:r>
            <w:r w:rsidR="00CD6C74" w:rsidRPr="00214B8A">
              <w:rPr>
                <w:rFonts w:ascii="Calibri" w:eastAsia="Yu Mincho" w:hAnsi="Calibri" w:cs="Calibri"/>
                <w:color w:val="808080"/>
                <w:sz w:val="22"/>
                <w:szCs w:val="22"/>
                <w:lang w:val="en-US"/>
              </w:rPr>
              <w:t xml:space="preserve">Instituto Aço </w:t>
            </w:r>
            <w:r w:rsidR="004931E1">
              <w:rPr>
                <w:rFonts w:ascii="Calibri" w:eastAsia="Yu Mincho" w:hAnsi="Calibri" w:cs="Calibri"/>
                <w:color w:val="808080"/>
                <w:sz w:val="22"/>
                <w:szCs w:val="22"/>
                <w:lang w:val="en-US"/>
              </w:rPr>
              <w:t>Brazil</w:t>
            </w:r>
            <w:r w:rsidR="00CD6C74" w:rsidRPr="00214B8A">
              <w:rPr>
                <w:rFonts w:ascii="Calibri" w:eastAsia="Yu Mincho" w:hAnsi="Calibri" w:cs="Calibri"/>
                <w:color w:val="808080"/>
                <w:sz w:val="22"/>
                <w:szCs w:val="22"/>
                <w:lang w:val="en-US"/>
              </w:rPr>
              <w:t xml:space="preserve"> </w:t>
            </w:r>
            <w:r w:rsidR="002657A1" w:rsidRPr="00214B8A">
              <w:rPr>
                <w:rFonts w:ascii="Calibri" w:eastAsia="Yu Mincho" w:hAnsi="Calibri" w:cs="Calibri"/>
                <w:color w:val="808080"/>
                <w:sz w:val="22"/>
                <w:szCs w:val="22"/>
                <w:lang w:val="en-US"/>
              </w:rPr>
              <w:t xml:space="preserve">- </w:t>
            </w:r>
            <w:r w:rsidR="00CD6C74" w:rsidRPr="00214B8A">
              <w:rPr>
                <w:rFonts w:ascii="Calibri" w:eastAsia="Yu Mincho" w:hAnsi="Calibri" w:cs="Calibri"/>
                <w:color w:val="808080"/>
                <w:sz w:val="22"/>
                <w:szCs w:val="22"/>
                <w:lang w:val="en-US"/>
              </w:rPr>
              <w:t>IABr).</w:t>
            </w:r>
            <w:r w:rsidR="004B2E41" w:rsidRPr="00214B8A">
              <w:rPr>
                <w:rFonts w:ascii="Calibri" w:eastAsia="Yu Mincho" w:hAnsi="Calibri" w:cs="Calibri"/>
                <w:color w:val="808080"/>
                <w:sz w:val="22"/>
                <w:szCs w:val="22"/>
                <w:lang w:val="en-US"/>
              </w:rPr>
              <w:t xml:space="preserve"> </w:t>
            </w:r>
          </w:p>
          <w:p w14:paraId="2B958688" w14:textId="77777777" w:rsidR="0063420A" w:rsidRPr="00214B8A" w:rsidRDefault="0063420A" w:rsidP="0063420A">
            <w:pPr>
              <w:autoSpaceDE w:val="0"/>
              <w:spacing w:line="276" w:lineRule="auto"/>
              <w:contextualSpacing/>
              <w:jc w:val="both"/>
              <w:rPr>
                <w:rFonts w:ascii="Calibri" w:eastAsia="Yu Mincho" w:hAnsi="Calibri" w:cs="Calibri"/>
                <w:color w:val="808080"/>
                <w:sz w:val="22"/>
                <w:szCs w:val="22"/>
                <w:lang w:val="en-US"/>
              </w:rPr>
            </w:pPr>
          </w:p>
          <w:p w14:paraId="6DEF6EBE" w14:textId="0E9D0182" w:rsidR="000A424F" w:rsidRDefault="00B26D5C" w:rsidP="0063420A">
            <w:pPr>
              <w:autoSpaceDE w:val="0"/>
              <w:spacing w:line="276" w:lineRule="auto"/>
              <w:contextualSpacing/>
              <w:jc w:val="both"/>
              <w:rPr>
                <w:rFonts w:ascii="Calibri" w:eastAsia="Yu Mincho" w:hAnsi="Calibri" w:cs="Calibri"/>
                <w:color w:val="808080"/>
                <w:sz w:val="22"/>
                <w:szCs w:val="22"/>
                <w:lang w:val="en-US"/>
              </w:rPr>
            </w:pPr>
            <w:r w:rsidRPr="00214B8A">
              <w:rPr>
                <w:rFonts w:ascii="Calibri" w:eastAsia="Yu Mincho" w:hAnsi="Calibri" w:cs="Calibri"/>
                <w:color w:val="808080"/>
                <w:sz w:val="22"/>
                <w:szCs w:val="22"/>
                <w:lang w:val="en-US"/>
              </w:rPr>
              <w:t>Brazilian</w:t>
            </w:r>
            <w:r w:rsidR="00A46755" w:rsidRPr="00214B8A">
              <w:rPr>
                <w:rFonts w:ascii="Calibri" w:eastAsia="Yu Mincho" w:hAnsi="Calibri" w:cs="Calibri"/>
                <w:color w:val="808080"/>
                <w:sz w:val="22"/>
                <w:szCs w:val="22"/>
                <w:lang w:val="en-US"/>
              </w:rPr>
              <w:t xml:space="preserve"> </w:t>
            </w:r>
            <w:r w:rsidRPr="00214B8A">
              <w:rPr>
                <w:rFonts w:ascii="Calibri" w:eastAsia="Yu Mincho" w:hAnsi="Calibri" w:cs="Calibri"/>
                <w:color w:val="808080"/>
                <w:sz w:val="22"/>
                <w:szCs w:val="22"/>
                <w:lang w:val="en-US"/>
              </w:rPr>
              <w:t>domestic</w:t>
            </w:r>
            <w:r w:rsidR="00A46755" w:rsidRPr="00214B8A">
              <w:rPr>
                <w:rFonts w:ascii="Calibri" w:eastAsia="Yu Mincho" w:hAnsi="Calibri" w:cs="Calibri"/>
                <w:color w:val="808080"/>
                <w:sz w:val="22"/>
                <w:szCs w:val="22"/>
                <w:lang w:val="en-US"/>
              </w:rPr>
              <w:t xml:space="preserve"> </w:t>
            </w:r>
            <w:r w:rsidRPr="00214B8A">
              <w:rPr>
                <w:rFonts w:ascii="Calibri" w:eastAsia="Yu Mincho" w:hAnsi="Calibri" w:cs="Calibri"/>
                <w:color w:val="808080"/>
                <w:sz w:val="22"/>
                <w:szCs w:val="22"/>
                <w:lang w:val="en-US"/>
              </w:rPr>
              <w:t>demand</w:t>
            </w:r>
            <w:r w:rsidR="00A46755" w:rsidRPr="00214B8A">
              <w:rPr>
                <w:rFonts w:ascii="Calibri" w:eastAsia="Yu Mincho" w:hAnsi="Calibri" w:cs="Calibri"/>
                <w:color w:val="808080"/>
                <w:sz w:val="22"/>
                <w:szCs w:val="22"/>
                <w:lang w:val="en-US"/>
              </w:rPr>
              <w:t xml:space="preserve"> </w:t>
            </w:r>
            <w:r w:rsidRPr="00214B8A">
              <w:rPr>
                <w:rFonts w:ascii="Calibri" w:eastAsia="Yu Mincho" w:hAnsi="Calibri" w:cs="Calibri"/>
                <w:color w:val="808080"/>
                <w:sz w:val="22"/>
                <w:szCs w:val="22"/>
                <w:lang w:val="en-US"/>
              </w:rPr>
              <w:t>shall</w:t>
            </w:r>
            <w:r w:rsidR="00A46755" w:rsidRPr="00214B8A">
              <w:rPr>
                <w:rFonts w:ascii="Calibri" w:eastAsia="Yu Mincho" w:hAnsi="Calibri" w:cs="Calibri"/>
                <w:color w:val="808080"/>
                <w:sz w:val="22"/>
                <w:szCs w:val="22"/>
                <w:lang w:val="en-US"/>
              </w:rPr>
              <w:t xml:space="preserve"> </w:t>
            </w:r>
            <w:r w:rsidR="00874A26" w:rsidRPr="00214B8A">
              <w:rPr>
                <w:rFonts w:ascii="Calibri" w:eastAsia="Yu Mincho" w:hAnsi="Calibri" w:cs="Calibri"/>
                <w:color w:val="808080"/>
                <w:sz w:val="22"/>
                <w:szCs w:val="22"/>
                <w:lang w:val="en-US"/>
              </w:rPr>
              <w:t>continue</w:t>
            </w:r>
            <w:r w:rsidR="00A46755" w:rsidRPr="00214B8A">
              <w:rPr>
                <w:rFonts w:ascii="Calibri" w:eastAsia="Yu Mincho" w:hAnsi="Calibri" w:cs="Calibri"/>
                <w:color w:val="808080"/>
                <w:sz w:val="22"/>
                <w:szCs w:val="22"/>
                <w:lang w:val="en-US"/>
              </w:rPr>
              <w:t xml:space="preserve"> </w:t>
            </w:r>
            <w:r w:rsidR="00874A26" w:rsidRPr="00214B8A">
              <w:rPr>
                <w:rFonts w:ascii="Calibri" w:eastAsia="Yu Mincho" w:hAnsi="Calibri" w:cs="Calibri"/>
                <w:color w:val="808080"/>
                <w:sz w:val="22"/>
                <w:szCs w:val="22"/>
                <w:lang w:val="en-US"/>
              </w:rPr>
              <w:t>to</w:t>
            </w:r>
            <w:r w:rsidR="00A46755" w:rsidRPr="00214B8A">
              <w:rPr>
                <w:rFonts w:ascii="Calibri" w:eastAsia="Yu Mincho" w:hAnsi="Calibri" w:cs="Calibri"/>
                <w:color w:val="808080"/>
                <w:sz w:val="22"/>
                <w:szCs w:val="22"/>
                <w:lang w:val="en-US"/>
              </w:rPr>
              <w:t xml:space="preserve"> </w:t>
            </w:r>
            <w:r w:rsidR="00874A26" w:rsidRPr="00214B8A">
              <w:rPr>
                <w:rFonts w:ascii="Calibri" w:eastAsia="Yu Mincho" w:hAnsi="Calibri" w:cs="Calibri"/>
                <w:color w:val="808080"/>
                <w:sz w:val="22"/>
                <w:szCs w:val="22"/>
                <w:lang w:val="en-US"/>
              </w:rPr>
              <w:t>play</w:t>
            </w:r>
            <w:r w:rsidR="00A46755" w:rsidRPr="00214B8A">
              <w:rPr>
                <w:rFonts w:ascii="Calibri" w:eastAsia="Yu Mincho" w:hAnsi="Calibri" w:cs="Calibri"/>
                <w:color w:val="808080"/>
                <w:sz w:val="22"/>
                <w:szCs w:val="22"/>
                <w:lang w:val="en-US"/>
              </w:rPr>
              <w:t xml:space="preserve"> </w:t>
            </w:r>
            <w:r w:rsidR="00874A26" w:rsidRPr="00214B8A">
              <w:rPr>
                <w:rFonts w:ascii="Calibri" w:eastAsia="Yu Mincho" w:hAnsi="Calibri" w:cs="Calibri"/>
                <w:color w:val="808080"/>
                <w:sz w:val="22"/>
                <w:szCs w:val="22"/>
                <w:lang w:val="en-US"/>
              </w:rPr>
              <w:t>a</w:t>
            </w:r>
            <w:r w:rsidR="00A46755" w:rsidRPr="00214B8A">
              <w:rPr>
                <w:rFonts w:ascii="Calibri" w:eastAsia="Yu Mincho" w:hAnsi="Calibri" w:cs="Calibri"/>
                <w:color w:val="808080"/>
                <w:sz w:val="22"/>
                <w:szCs w:val="22"/>
                <w:lang w:val="en-US"/>
              </w:rPr>
              <w:t xml:space="preserve"> </w:t>
            </w:r>
            <w:r w:rsidR="00874A26" w:rsidRPr="00214B8A">
              <w:rPr>
                <w:rFonts w:ascii="Calibri" w:eastAsia="Yu Mincho" w:hAnsi="Calibri" w:cs="Calibri"/>
                <w:color w:val="808080"/>
                <w:sz w:val="22"/>
                <w:szCs w:val="22"/>
                <w:lang w:val="en-US"/>
              </w:rPr>
              <w:t>more</w:t>
            </w:r>
            <w:r w:rsidR="00A46755" w:rsidRPr="00214B8A">
              <w:rPr>
                <w:rFonts w:ascii="Calibri" w:eastAsia="Yu Mincho" w:hAnsi="Calibri" w:cs="Calibri"/>
                <w:color w:val="808080"/>
                <w:sz w:val="22"/>
                <w:szCs w:val="22"/>
                <w:lang w:val="en-US"/>
              </w:rPr>
              <w:t xml:space="preserve"> </w:t>
            </w:r>
            <w:r w:rsidR="00874A26" w:rsidRPr="00214B8A">
              <w:rPr>
                <w:rFonts w:ascii="Calibri" w:eastAsia="Yu Mincho" w:hAnsi="Calibri" w:cs="Calibri"/>
                <w:color w:val="808080"/>
                <w:sz w:val="22"/>
                <w:szCs w:val="22"/>
                <w:lang w:val="en-US"/>
              </w:rPr>
              <w:t>significant</w:t>
            </w:r>
            <w:r w:rsidR="00A46755" w:rsidRPr="00214B8A">
              <w:rPr>
                <w:rFonts w:ascii="Calibri" w:eastAsia="Yu Mincho" w:hAnsi="Calibri" w:cs="Calibri"/>
                <w:color w:val="808080"/>
                <w:sz w:val="22"/>
                <w:szCs w:val="22"/>
                <w:lang w:val="en-US"/>
              </w:rPr>
              <w:t xml:space="preserve"> </w:t>
            </w:r>
            <w:r w:rsidR="00DD4874" w:rsidRPr="00214B8A">
              <w:rPr>
                <w:rFonts w:ascii="Calibri" w:eastAsia="Yu Mincho" w:hAnsi="Calibri" w:cs="Calibri"/>
                <w:color w:val="808080"/>
                <w:sz w:val="22"/>
                <w:szCs w:val="22"/>
                <w:lang w:val="en-US"/>
              </w:rPr>
              <w:t xml:space="preserve">role </w:t>
            </w:r>
            <w:r w:rsidR="00B31383" w:rsidRPr="00214B8A">
              <w:rPr>
                <w:rFonts w:ascii="Calibri" w:eastAsia="Yu Mincho" w:hAnsi="Calibri" w:cs="Calibri"/>
                <w:color w:val="808080"/>
                <w:sz w:val="22"/>
                <w:szCs w:val="22"/>
                <w:lang w:val="en-US"/>
              </w:rPr>
              <w:t>to</w:t>
            </w:r>
            <w:r w:rsidR="00A46755" w:rsidRPr="00214B8A">
              <w:rPr>
                <w:rFonts w:ascii="Calibri" w:eastAsia="Yu Mincho" w:hAnsi="Calibri" w:cs="Calibri"/>
                <w:color w:val="808080"/>
                <w:sz w:val="22"/>
                <w:szCs w:val="22"/>
                <w:lang w:val="en-US"/>
              </w:rPr>
              <w:t xml:space="preserve"> </w:t>
            </w:r>
            <w:r w:rsidR="00B31383" w:rsidRPr="00214B8A">
              <w:rPr>
                <w:rFonts w:ascii="Calibri" w:eastAsia="Yu Mincho" w:hAnsi="Calibri" w:cs="Calibri"/>
                <w:color w:val="808080"/>
                <w:sz w:val="22"/>
                <w:szCs w:val="22"/>
                <w:lang w:val="en-US"/>
              </w:rPr>
              <w:t>Brazilian</w:t>
            </w:r>
            <w:r w:rsidR="00A46755" w:rsidRPr="00214B8A">
              <w:rPr>
                <w:rFonts w:ascii="Calibri" w:eastAsia="Yu Mincho" w:hAnsi="Calibri" w:cs="Calibri"/>
                <w:color w:val="808080"/>
                <w:sz w:val="22"/>
                <w:szCs w:val="22"/>
                <w:lang w:val="en-US"/>
              </w:rPr>
              <w:t xml:space="preserve"> </w:t>
            </w:r>
            <w:r w:rsidR="00B31383" w:rsidRPr="00214B8A">
              <w:rPr>
                <w:rFonts w:ascii="Calibri" w:eastAsia="Yu Mincho" w:hAnsi="Calibri" w:cs="Calibri"/>
                <w:color w:val="808080"/>
                <w:sz w:val="22"/>
                <w:szCs w:val="22"/>
                <w:lang w:val="en-US"/>
              </w:rPr>
              <w:t>producers</w:t>
            </w:r>
            <w:r w:rsidR="00A46755" w:rsidRPr="00214B8A">
              <w:rPr>
                <w:rFonts w:ascii="Calibri" w:eastAsia="Yu Mincho" w:hAnsi="Calibri" w:cs="Calibri"/>
                <w:color w:val="808080"/>
                <w:sz w:val="22"/>
                <w:szCs w:val="22"/>
                <w:lang w:val="en-US"/>
              </w:rPr>
              <w:t xml:space="preserve"> </w:t>
            </w:r>
            <w:r w:rsidR="00B31383" w:rsidRPr="00214B8A">
              <w:rPr>
                <w:rFonts w:ascii="Calibri" w:eastAsia="Yu Mincho" w:hAnsi="Calibri" w:cs="Calibri"/>
                <w:color w:val="808080"/>
                <w:sz w:val="22"/>
                <w:szCs w:val="22"/>
                <w:lang w:val="en-US"/>
              </w:rPr>
              <w:t>since</w:t>
            </w:r>
            <w:r w:rsidR="00A46755" w:rsidRPr="00214B8A">
              <w:rPr>
                <w:rFonts w:ascii="Calibri" w:eastAsia="Yu Mincho" w:hAnsi="Calibri" w:cs="Calibri"/>
                <w:color w:val="808080"/>
                <w:sz w:val="22"/>
                <w:szCs w:val="22"/>
                <w:lang w:val="en-US"/>
              </w:rPr>
              <w:t xml:space="preserve"> </w:t>
            </w:r>
            <w:r w:rsidR="00AD574C" w:rsidRPr="00214B8A">
              <w:rPr>
                <w:rFonts w:ascii="Calibri" w:eastAsia="Yu Mincho" w:hAnsi="Calibri" w:cs="Calibri"/>
                <w:color w:val="808080"/>
                <w:sz w:val="22"/>
                <w:szCs w:val="22"/>
                <w:lang w:val="en-US"/>
              </w:rPr>
              <w:t>several</w:t>
            </w:r>
            <w:r w:rsidR="00A46755" w:rsidRPr="00214B8A">
              <w:rPr>
                <w:rFonts w:ascii="Calibri" w:eastAsia="Yu Mincho" w:hAnsi="Calibri" w:cs="Calibri"/>
                <w:color w:val="808080"/>
                <w:sz w:val="22"/>
                <w:szCs w:val="22"/>
                <w:lang w:val="en-US"/>
              </w:rPr>
              <w:t xml:space="preserve"> </w:t>
            </w:r>
            <w:r w:rsidR="00950865" w:rsidRPr="00214B8A">
              <w:rPr>
                <w:rFonts w:ascii="Calibri" w:eastAsia="Yu Mincho" w:hAnsi="Calibri" w:cs="Calibri"/>
                <w:color w:val="808080"/>
                <w:sz w:val="22"/>
                <w:szCs w:val="22"/>
                <w:lang w:val="en-US"/>
              </w:rPr>
              <w:t>economy</w:t>
            </w:r>
            <w:r w:rsidR="00A46755" w:rsidRPr="00214B8A">
              <w:rPr>
                <w:rFonts w:ascii="Calibri" w:eastAsia="Yu Mincho" w:hAnsi="Calibri" w:cs="Calibri"/>
                <w:color w:val="808080"/>
                <w:sz w:val="22"/>
                <w:szCs w:val="22"/>
                <w:lang w:val="en-US"/>
              </w:rPr>
              <w:t xml:space="preserve"> </w:t>
            </w:r>
            <w:r w:rsidR="00950865" w:rsidRPr="00214B8A">
              <w:rPr>
                <w:rFonts w:ascii="Calibri" w:eastAsia="Yu Mincho" w:hAnsi="Calibri" w:cs="Calibri"/>
                <w:color w:val="808080"/>
                <w:sz w:val="22"/>
                <w:szCs w:val="22"/>
                <w:lang w:val="en-US"/>
              </w:rPr>
              <w:t>recovery</w:t>
            </w:r>
            <w:r w:rsidR="00A46755" w:rsidRPr="00214B8A">
              <w:rPr>
                <w:rFonts w:ascii="Calibri" w:eastAsia="Yu Mincho" w:hAnsi="Calibri" w:cs="Calibri"/>
                <w:color w:val="808080"/>
                <w:sz w:val="22"/>
                <w:szCs w:val="22"/>
                <w:lang w:val="en-US"/>
              </w:rPr>
              <w:t xml:space="preserve"> </w:t>
            </w:r>
            <w:r w:rsidR="00950865" w:rsidRPr="00214B8A">
              <w:rPr>
                <w:rFonts w:ascii="Calibri" w:eastAsia="Yu Mincho" w:hAnsi="Calibri" w:cs="Calibri"/>
                <w:color w:val="808080"/>
                <w:sz w:val="22"/>
                <w:szCs w:val="22"/>
                <w:lang w:val="en-US"/>
              </w:rPr>
              <w:t>restrictions</w:t>
            </w:r>
            <w:r w:rsidR="00613FAA">
              <w:rPr>
                <w:rFonts w:ascii="Calibri" w:eastAsia="Yu Mincho" w:hAnsi="Calibri" w:cs="Calibri"/>
                <w:color w:val="808080"/>
                <w:sz w:val="22"/>
                <w:szCs w:val="22"/>
                <w:lang w:val="en-US"/>
              </w:rPr>
              <w:t xml:space="preserve"> have </w:t>
            </w:r>
            <w:r w:rsidR="00A46755" w:rsidRPr="00214B8A">
              <w:rPr>
                <w:rFonts w:ascii="Calibri" w:eastAsia="Yu Mincho" w:hAnsi="Calibri" w:cs="Calibri"/>
                <w:color w:val="808080"/>
                <w:sz w:val="22"/>
                <w:szCs w:val="22"/>
                <w:lang w:val="en-US"/>
              </w:rPr>
              <w:t xml:space="preserve"> </w:t>
            </w:r>
            <w:r w:rsidR="00950865" w:rsidRPr="00214B8A">
              <w:rPr>
                <w:rFonts w:ascii="Calibri" w:eastAsia="Yu Mincho" w:hAnsi="Calibri" w:cs="Calibri"/>
                <w:color w:val="808080"/>
                <w:sz w:val="22"/>
                <w:szCs w:val="22"/>
                <w:lang w:val="en-US"/>
              </w:rPr>
              <w:t>start</w:t>
            </w:r>
            <w:r w:rsidR="00613FAA">
              <w:rPr>
                <w:rFonts w:ascii="Calibri" w:eastAsia="Yu Mincho" w:hAnsi="Calibri" w:cs="Calibri"/>
                <w:color w:val="808080"/>
                <w:sz w:val="22"/>
                <w:szCs w:val="22"/>
                <w:lang w:val="en-US"/>
              </w:rPr>
              <w:t>ed</w:t>
            </w:r>
            <w:r w:rsidR="00A46755" w:rsidRPr="00214B8A">
              <w:rPr>
                <w:rFonts w:ascii="Calibri" w:eastAsia="Yu Mincho" w:hAnsi="Calibri" w:cs="Calibri"/>
                <w:color w:val="808080"/>
                <w:sz w:val="22"/>
                <w:szCs w:val="22"/>
                <w:lang w:val="en-US"/>
              </w:rPr>
              <w:t xml:space="preserve"> </w:t>
            </w:r>
            <w:r w:rsidR="00950865" w:rsidRPr="00214B8A">
              <w:rPr>
                <w:rFonts w:ascii="Calibri" w:eastAsia="Yu Mincho" w:hAnsi="Calibri" w:cs="Calibri"/>
                <w:color w:val="808080"/>
                <w:sz w:val="22"/>
                <w:szCs w:val="22"/>
                <w:lang w:val="en-US"/>
              </w:rPr>
              <w:t>to</w:t>
            </w:r>
            <w:r w:rsidR="00A46755" w:rsidRPr="00214B8A">
              <w:rPr>
                <w:rFonts w:ascii="Calibri" w:eastAsia="Yu Mincho" w:hAnsi="Calibri" w:cs="Calibri"/>
                <w:color w:val="808080"/>
                <w:sz w:val="22"/>
                <w:szCs w:val="22"/>
                <w:lang w:val="en-US"/>
              </w:rPr>
              <w:t xml:space="preserve"> </w:t>
            </w:r>
            <w:r w:rsidR="00950865" w:rsidRPr="00214B8A">
              <w:rPr>
                <w:rFonts w:ascii="Calibri" w:eastAsia="Yu Mincho" w:hAnsi="Calibri" w:cs="Calibri"/>
                <w:color w:val="808080"/>
                <w:sz w:val="22"/>
                <w:szCs w:val="22"/>
                <w:lang w:val="en-US"/>
              </w:rPr>
              <w:t>decrease</w:t>
            </w:r>
            <w:r w:rsidR="00613FAA">
              <w:rPr>
                <w:rFonts w:ascii="Calibri" w:eastAsia="Yu Mincho" w:hAnsi="Calibri" w:cs="Calibri"/>
                <w:color w:val="808080"/>
                <w:sz w:val="22"/>
                <w:szCs w:val="22"/>
                <w:lang w:val="en-US"/>
              </w:rPr>
              <w:t xml:space="preserve">, social transfers from new government programs have increased </w:t>
            </w:r>
            <w:r w:rsidR="00613FAA" w:rsidRPr="00214B8A">
              <w:rPr>
                <w:rFonts w:ascii="Calibri" w:eastAsia="Yu Mincho" w:hAnsi="Calibri" w:cs="Calibri"/>
                <w:color w:val="808080"/>
                <w:sz w:val="22"/>
                <w:szCs w:val="22"/>
                <w:lang w:val="en-US"/>
              </w:rPr>
              <w:t xml:space="preserve"> purchasing power </w:t>
            </w:r>
            <w:r w:rsidR="00613FAA">
              <w:rPr>
                <w:rFonts w:ascii="Calibri" w:eastAsia="Yu Mincho" w:hAnsi="Calibri" w:cs="Calibri"/>
                <w:color w:val="808080"/>
                <w:sz w:val="22"/>
                <w:szCs w:val="22"/>
                <w:lang w:val="en-US"/>
              </w:rPr>
              <w:t xml:space="preserve">and higher inflation is being checked by </w:t>
            </w:r>
            <w:r w:rsidR="00256F7E" w:rsidRPr="00214B8A">
              <w:rPr>
                <w:rFonts w:ascii="Calibri" w:eastAsia="Yu Mincho" w:hAnsi="Calibri" w:cs="Calibri"/>
                <w:color w:val="808080"/>
                <w:sz w:val="22"/>
                <w:szCs w:val="22"/>
                <w:lang w:val="en-US"/>
              </w:rPr>
              <w:t>accelerated</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pace</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of</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monetary</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policy</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by</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Brazil’s</w:t>
            </w:r>
            <w:r w:rsidR="00A46755" w:rsidRPr="00214B8A">
              <w:rPr>
                <w:rFonts w:ascii="Calibri" w:eastAsia="Yu Mincho" w:hAnsi="Calibri" w:cs="Calibri"/>
                <w:color w:val="808080"/>
                <w:sz w:val="22"/>
                <w:szCs w:val="22"/>
                <w:lang w:val="en-US"/>
              </w:rPr>
              <w:t xml:space="preserve"> </w:t>
            </w:r>
            <w:r w:rsidR="00256F7E" w:rsidRPr="00214B8A">
              <w:rPr>
                <w:rFonts w:ascii="Calibri" w:eastAsia="Yu Mincho" w:hAnsi="Calibri" w:cs="Calibri"/>
                <w:color w:val="808080"/>
                <w:sz w:val="22"/>
                <w:szCs w:val="22"/>
                <w:lang w:val="en-US"/>
              </w:rPr>
              <w:t>Central</w:t>
            </w:r>
            <w:r w:rsidR="00A46755" w:rsidRPr="00214B8A">
              <w:rPr>
                <w:rFonts w:ascii="Calibri" w:eastAsia="Yu Mincho" w:hAnsi="Calibri" w:cs="Calibri"/>
                <w:color w:val="808080"/>
                <w:sz w:val="22"/>
                <w:szCs w:val="22"/>
                <w:lang w:val="en-US"/>
              </w:rPr>
              <w:t xml:space="preserve"> </w:t>
            </w:r>
            <w:r w:rsidR="00FB6762" w:rsidRPr="00214B8A">
              <w:rPr>
                <w:rFonts w:ascii="Calibri" w:eastAsia="Yu Mincho" w:hAnsi="Calibri" w:cs="Calibri"/>
                <w:color w:val="808080"/>
                <w:sz w:val="22"/>
                <w:szCs w:val="22"/>
                <w:lang w:val="en-US"/>
              </w:rPr>
              <w:t xml:space="preserve">Bank </w:t>
            </w:r>
            <w:r w:rsidR="00613FAA">
              <w:rPr>
                <w:rFonts w:ascii="Calibri" w:eastAsia="Yu Mincho" w:hAnsi="Calibri" w:cs="Calibri"/>
                <w:color w:val="808080"/>
                <w:sz w:val="22"/>
                <w:szCs w:val="22"/>
                <w:lang w:val="en-US"/>
              </w:rPr>
              <w:t xml:space="preserve">and a </w:t>
            </w:r>
            <w:r w:rsidR="00FB6762" w:rsidRPr="00214B8A">
              <w:rPr>
                <w:rFonts w:ascii="Calibri" w:eastAsia="Yu Mincho" w:hAnsi="Calibri" w:cs="Calibri"/>
                <w:color w:val="808080"/>
                <w:sz w:val="22"/>
                <w:szCs w:val="22"/>
                <w:lang w:val="en-US"/>
              </w:rPr>
              <w:t xml:space="preserve">deflation scenario from July 2022 </w:t>
            </w:r>
            <w:r w:rsidR="00613FAA">
              <w:rPr>
                <w:rFonts w:ascii="Calibri" w:eastAsia="Yu Mincho" w:hAnsi="Calibri" w:cs="Calibri"/>
                <w:color w:val="808080"/>
                <w:sz w:val="22"/>
                <w:szCs w:val="22"/>
                <w:lang w:val="en-US"/>
              </w:rPr>
              <w:t xml:space="preserve">onwards on the wake of </w:t>
            </w:r>
            <w:r w:rsidR="00FB6762" w:rsidRPr="00214B8A">
              <w:rPr>
                <w:rFonts w:ascii="Calibri" w:eastAsia="Yu Mincho" w:hAnsi="Calibri" w:cs="Calibri"/>
                <w:color w:val="808080"/>
                <w:sz w:val="22"/>
                <w:szCs w:val="22"/>
                <w:lang w:val="en-US"/>
              </w:rPr>
              <w:t xml:space="preserve">continuous </w:t>
            </w:r>
            <w:r w:rsidR="00585FA9" w:rsidRPr="00214B8A">
              <w:rPr>
                <w:rFonts w:ascii="Calibri" w:eastAsia="Yu Mincho" w:hAnsi="Calibri" w:cs="Calibri"/>
                <w:color w:val="808080"/>
                <w:sz w:val="22"/>
                <w:szCs w:val="22"/>
                <w:lang w:val="en-US"/>
              </w:rPr>
              <w:t xml:space="preserve">cuts on </w:t>
            </w:r>
            <w:r w:rsidR="002A5E6F" w:rsidRPr="00214B8A">
              <w:rPr>
                <w:rFonts w:ascii="Calibri" w:eastAsia="Yu Mincho" w:hAnsi="Calibri" w:cs="Calibri"/>
                <w:color w:val="808080"/>
                <w:sz w:val="22"/>
                <w:szCs w:val="22"/>
                <w:lang w:val="en-US"/>
              </w:rPr>
              <w:t>fuels</w:t>
            </w:r>
            <w:r w:rsidR="00FB6762" w:rsidRPr="00214B8A">
              <w:rPr>
                <w:rFonts w:ascii="Calibri" w:eastAsia="Yu Mincho" w:hAnsi="Calibri" w:cs="Calibri"/>
                <w:color w:val="808080"/>
                <w:sz w:val="22"/>
                <w:szCs w:val="22"/>
                <w:lang w:val="en-US"/>
              </w:rPr>
              <w:t xml:space="preserve"> prices</w:t>
            </w:r>
            <w:r w:rsidR="00585FA9" w:rsidRPr="00214B8A">
              <w:rPr>
                <w:rFonts w:ascii="Calibri" w:eastAsia="Yu Mincho" w:hAnsi="Calibri" w:cs="Calibri"/>
                <w:color w:val="808080"/>
                <w:sz w:val="22"/>
                <w:szCs w:val="22"/>
                <w:lang w:val="en-US"/>
              </w:rPr>
              <w:t>,</w:t>
            </w:r>
            <w:r w:rsidR="00FB6762" w:rsidRPr="00214B8A">
              <w:rPr>
                <w:rFonts w:ascii="Calibri" w:eastAsia="Yu Mincho" w:hAnsi="Calibri" w:cs="Calibri"/>
                <w:color w:val="808080"/>
                <w:sz w:val="22"/>
                <w:szCs w:val="22"/>
                <w:lang w:val="en-US"/>
              </w:rPr>
              <w:t xml:space="preserve"> </w:t>
            </w:r>
            <w:r w:rsidR="00613FAA">
              <w:rPr>
                <w:rFonts w:ascii="Calibri" w:eastAsia="Yu Mincho" w:hAnsi="Calibri" w:cs="Calibri"/>
                <w:color w:val="808080"/>
                <w:sz w:val="22"/>
                <w:szCs w:val="22"/>
                <w:lang w:val="en-US"/>
              </w:rPr>
              <w:t xml:space="preserve">normalization of electricity prices after increases due to </w:t>
            </w:r>
            <w:r w:rsidR="00613FAA" w:rsidRPr="00214B8A">
              <w:rPr>
                <w:rFonts w:ascii="Calibri" w:eastAsia="Yu Mincho" w:hAnsi="Calibri" w:cs="Calibri"/>
                <w:color w:val="808080"/>
                <w:sz w:val="22"/>
                <w:szCs w:val="22"/>
                <w:lang w:val="en-US"/>
              </w:rPr>
              <w:t xml:space="preserve">rainfall reduction </w:t>
            </w:r>
            <w:r w:rsidR="00613FAA">
              <w:rPr>
                <w:rFonts w:ascii="Calibri" w:eastAsia="Yu Mincho" w:hAnsi="Calibri" w:cs="Calibri"/>
                <w:color w:val="808080"/>
                <w:sz w:val="22"/>
                <w:szCs w:val="22"/>
                <w:lang w:val="en-US"/>
              </w:rPr>
              <w:t>in 2021</w:t>
            </w:r>
            <w:r w:rsidR="00383139" w:rsidRPr="00214B8A">
              <w:rPr>
                <w:rFonts w:ascii="Calibri" w:eastAsia="Yu Mincho" w:hAnsi="Calibri" w:cs="Calibri"/>
                <w:color w:val="808080"/>
                <w:sz w:val="22"/>
                <w:szCs w:val="22"/>
                <w:lang w:val="en-US"/>
              </w:rPr>
              <w:t>.</w:t>
            </w:r>
          </w:p>
          <w:p w14:paraId="192061C3" w14:textId="77777777" w:rsidR="00526CA1" w:rsidRPr="00214B8A" w:rsidRDefault="00526CA1" w:rsidP="0063420A">
            <w:pPr>
              <w:autoSpaceDE w:val="0"/>
              <w:spacing w:line="276" w:lineRule="auto"/>
              <w:contextualSpacing/>
              <w:jc w:val="both"/>
              <w:rPr>
                <w:rFonts w:ascii="Calibri" w:eastAsia="Yu Mincho" w:hAnsi="Calibri" w:cs="Calibri"/>
                <w:color w:val="808080"/>
                <w:sz w:val="22"/>
                <w:szCs w:val="22"/>
                <w:lang w:val="en-US"/>
              </w:rPr>
            </w:pPr>
          </w:p>
          <w:p w14:paraId="38864BE9" w14:textId="6AAA0F78" w:rsidR="00423C1C" w:rsidRPr="00214B8A" w:rsidRDefault="007350C7" w:rsidP="00526CA1">
            <w:pPr>
              <w:autoSpaceDE w:val="0"/>
              <w:spacing w:line="276" w:lineRule="auto"/>
              <w:contextualSpacing/>
              <w:jc w:val="both"/>
              <w:rPr>
                <w:rFonts w:ascii="Calibri" w:eastAsia="Yu Mincho" w:hAnsi="Calibri" w:cs="Calibri"/>
                <w:color w:val="808080"/>
                <w:sz w:val="22"/>
                <w:szCs w:val="22"/>
                <w:lang w:val="en-US"/>
              </w:rPr>
            </w:pPr>
            <w:r w:rsidRPr="00214B8A">
              <w:rPr>
                <w:rFonts w:ascii="Calibri" w:eastAsia="Yu Mincho" w:hAnsi="Calibri" w:cs="Calibri"/>
                <w:i/>
                <w:iCs/>
                <w:color w:val="808080"/>
                <w:sz w:val="22"/>
                <w:szCs w:val="22"/>
                <w:lang w:val="en-US"/>
              </w:rPr>
              <w:lastRenderedPageBreak/>
              <w:t xml:space="preserve"> </w:t>
            </w:r>
            <w:r w:rsidR="00CD6C74" w:rsidRPr="00214B8A">
              <w:rPr>
                <w:rFonts w:ascii="Calibri" w:eastAsia="Yu Mincho" w:hAnsi="Calibri" w:cs="Calibri"/>
                <w:color w:val="808080"/>
                <w:sz w:val="22"/>
                <w:szCs w:val="22"/>
                <w:lang w:val="en-US"/>
              </w:rPr>
              <w:t>It is also worth highlighting that s</w:t>
            </w:r>
            <w:r w:rsidRPr="00214B8A">
              <w:rPr>
                <w:rFonts w:ascii="Calibri" w:eastAsia="Yu Mincho" w:hAnsi="Calibri" w:cs="Calibri"/>
                <w:color w:val="808080"/>
                <w:sz w:val="22"/>
                <w:szCs w:val="22"/>
                <w:lang w:val="en-US"/>
              </w:rPr>
              <w:t xml:space="preserve">teel demand in Central and South America was expected to grow by 23.2% in 2021, the highest growth rate across regions. </w:t>
            </w:r>
            <w:r w:rsidR="000A424F" w:rsidRPr="00214B8A">
              <w:rPr>
                <w:rFonts w:ascii="Calibri" w:eastAsia="Yu Mincho" w:hAnsi="Calibri" w:cs="Calibri"/>
                <w:color w:val="808080"/>
                <w:sz w:val="22"/>
                <w:szCs w:val="22"/>
                <w:lang w:val="en-US"/>
              </w:rPr>
              <w:t>In November 2021, Alacero, the Latin American Steel Association, estimated that steel consumption in Latin America increased by 19% in 2021 and reached the highest level since 2014 due to a strong post COVID-19 economic recovery in the Latin America region.</w:t>
            </w:r>
          </w:p>
        </w:tc>
      </w:tr>
    </w:tbl>
    <w:p w14:paraId="0DE5E348" w14:textId="77777777" w:rsidR="005A45CE" w:rsidRPr="00214B8A" w:rsidRDefault="005A45CE">
      <w:pPr>
        <w:spacing w:line="22" w:lineRule="atLeast"/>
        <w:contextualSpacing/>
        <w:rPr>
          <w:rFonts w:ascii="Calibri" w:hAnsi="Calibri" w:cs="Calibri"/>
          <w:sz w:val="22"/>
          <w:szCs w:val="22"/>
          <w:lang w:val="en-US"/>
        </w:rPr>
      </w:pPr>
    </w:p>
    <w:p w14:paraId="474D0BEF" w14:textId="77777777" w:rsidR="005A45CE" w:rsidRPr="00214B8A" w:rsidRDefault="005A45CE">
      <w:pPr>
        <w:rPr>
          <w:rFonts w:ascii="Calibri" w:hAnsi="Calibri" w:cs="Calibri"/>
          <w:sz w:val="22"/>
          <w:szCs w:val="22"/>
          <w:lang w:val="en-US"/>
        </w:rPr>
      </w:pPr>
      <w:bookmarkStart w:id="19" w:name="_Toc64913939"/>
      <w:bookmarkStart w:id="20" w:name="_Toc1331420271"/>
      <w:bookmarkStart w:id="21" w:name="_Toc1540456519"/>
      <w:bookmarkStart w:id="22" w:name="_Toc103349416"/>
    </w:p>
    <w:p w14:paraId="71CFB44D" w14:textId="0C6EBD03" w:rsidR="005A45CE" w:rsidRPr="00214B8A" w:rsidRDefault="00266948">
      <w:pPr>
        <w:pStyle w:val="Ttulo1"/>
        <w:pageBreakBefore/>
        <w:rPr>
          <w:rFonts w:ascii="Calibri" w:hAnsi="Calibri" w:cs="Calibri"/>
          <w:sz w:val="22"/>
          <w:szCs w:val="22"/>
        </w:rPr>
      </w:pPr>
      <w:bookmarkStart w:id="23" w:name="_Toc104456568"/>
      <w:r w:rsidRPr="00214B8A">
        <w:rPr>
          <w:rFonts w:ascii="Calibri" w:hAnsi="Calibri" w:cs="Calibri"/>
          <w:sz w:val="22"/>
          <w:szCs w:val="22"/>
        </w:rPr>
        <w:lastRenderedPageBreak/>
        <w:t>SECTION</w:t>
      </w:r>
      <w:r w:rsidR="00A46755" w:rsidRPr="00214B8A">
        <w:rPr>
          <w:rFonts w:ascii="Calibri" w:hAnsi="Calibri" w:cs="Calibri"/>
          <w:sz w:val="22"/>
          <w:szCs w:val="22"/>
        </w:rPr>
        <w:t xml:space="preserve"> </w:t>
      </w:r>
      <w:r w:rsidRPr="00214B8A">
        <w:rPr>
          <w:rFonts w:ascii="Calibri" w:hAnsi="Calibri" w:cs="Calibri"/>
          <w:sz w:val="22"/>
          <w:szCs w:val="22"/>
        </w:rPr>
        <w:t>B:</w:t>
      </w:r>
      <w:r w:rsidR="00A46755" w:rsidRPr="00214B8A">
        <w:rPr>
          <w:rFonts w:ascii="Calibri" w:hAnsi="Calibri" w:cs="Calibri"/>
          <w:sz w:val="22"/>
          <w:szCs w:val="22"/>
        </w:rPr>
        <w:t xml:space="preserve"> </w:t>
      </w:r>
      <w:bookmarkEnd w:id="19"/>
      <w:bookmarkEnd w:id="20"/>
      <w:bookmarkEnd w:id="21"/>
      <w:bookmarkEnd w:id="22"/>
      <w:r w:rsidRPr="00214B8A">
        <w:rPr>
          <w:rFonts w:ascii="Calibri" w:hAnsi="Calibri" w:cs="Calibri"/>
          <w:sz w:val="22"/>
          <w:szCs w:val="22"/>
        </w:rPr>
        <w:t>Dumping</w:t>
      </w:r>
      <w:bookmarkEnd w:id="23"/>
    </w:p>
    <w:p w14:paraId="4844DE11" w14:textId="77777777" w:rsidR="005A45CE" w:rsidRPr="00214B8A" w:rsidRDefault="005A45CE">
      <w:pPr>
        <w:rPr>
          <w:rFonts w:ascii="Calibri" w:hAnsi="Calibri" w:cs="Calibri"/>
          <w:sz w:val="22"/>
          <w:szCs w:val="22"/>
        </w:rPr>
      </w:pPr>
    </w:p>
    <w:p w14:paraId="150801D4" w14:textId="684DCC2E" w:rsidR="005A45CE" w:rsidRPr="00214B8A" w:rsidRDefault="00266948">
      <w:pPr>
        <w:pStyle w:val="Ttulo2"/>
        <w:rPr>
          <w:rFonts w:ascii="Calibri" w:hAnsi="Calibri" w:cs="Calibri"/>
          <w:sz w:val="22"/>
          <w:szCs w:val="22"/>
        </w:rPr>
      </w:pPr>
      <w:bookmarkStart w:id="24" w:name="_Toc64913940"/>
      <w:bookmarkStart w:id="25" w:name="_Toc1565037948"/>
      <w:bookmarkStart w:id="26" w:name="_Toc1274341136"/>
      <w:bookmarkStart w:id="27" w:name="_Toc103349417"/>
      <w:bookmarkStart w:id="28" w:name="_Toc104456569"/>
      <w:r w:rsidRPr="00214B8A">
        <w:rPr>
          <w:rFonts w:ascii="Calibri" w:hAnsi="Calibri" w:cs="Calibri"/>
          <w:sz w:val="22"/>
          <w:szCs w:val="22"/>
        </w:rPr>
        <w:t>B1</w:t>
      </w:r>
      <w:r w:rsidRPr="00214B8A">
        <w:rPr>
          <w:rFonts w:ascii="Calibri" w:hAnsi="Calibri" w:cs="Calibri"/>
          <w:sz w:val="22"/>
          <w:szCs w:val="22"/>
        </w:rPr>
        <w:tab/>
      </w:r>
      <w:bookmarkEnd w:id="24"/>
      <w:bookmarkEnd w:id="25"/>
      <w:bookmarkEnd w:id="26"/>
      <w:bookmarkEnd w:id="27"/>
      <w:r w:rsidRPr="00214B8A">
        <w:rPr>
          <w:rFonts w:ascii="Calibri" w:hAnsi="Calibri" w:cs="Calibri"/>
          <w:sz w:val="22"/>
          <w:szCs w:val="22"/>
        </w:rPr>
        <w:t>Dumping</w:t>
      </w:r>
      <w:bookmarkEnd w:id="28"/>
    </w:p>
    <w:p w14:paraId="6F3AD8B6" w14:textId="77777777" w:rsidR="005A45CE" w:rsidRPr="00214B8A" w:rsidRDefault="005A45CE">
      <w:pPr>
        <w:textAlignment w:val="baseline"/>
        <w:rPr>
          <w:rFonts w:ascii="Calibri" w:hAnsi="Calibri" w:cs="Calibri"/>
          <w:sz w:val="22"/>
          <w:szCs w:val="22"/>
          <w:lang w:eastAsia="en-GB"/>
        </w:rPr>
      </w:pPr>
    </w:p>
    <w:p w14:paraId="3F98AEE2" w14:textId="134F2767" w:rsidR="005A45CE" w:rsidRPr="00214B8A" w:rsidRDefault="00266948">
      <w:pPr>
        <w:pStyle w:val="PargrafodaLista"/>
        <w:numPr>
          <w:ilvl w:val="0"/>
          <w:numId w:val="5"/>
        </w:numPr>
        <w:ind w:left="360"/>
        <w:textAlignment w:val="baseline"/>
        <w:rPr>
          <w:rFonts w:ascii="Calibri" w:hAnsi="Calibri" w:cs="Calibri"/>
          <w:sz w:val="22"/>
          <w:szCs w:val="22"/>
        </w:rPr>
      </w:pPr>
      <w:r w:rsidRPr="00214B8A">
        <w:rPr>
          <w:rFonts w:ascii="Calibri" w:hAnsi="Calibri" w:cs="Calibri"/>
          <w:sz w:val="22"/>
          <w:szCs w:val="22"/>
          <w:lang w:val="en-US" w:eastAsia="en-GB"/>
        </w:rPr>
        <w:t>Do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you</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have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any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information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about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normal</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value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goods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subject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review</w:t>
      </w:r>
      <w:r w:rsidR="00A46755" w:rsidRPr="00214B8A">
        <w:rPr>
          <w:rFonts w:ascii="Calibri" w:hAnsi="Calibri" w:cs="Calibri"/>
          <w:sz w:val="22"/>
          <w:szCs w:val="22"/>
          <w:lang w:val="en-US"/>
        </w:rPr>
        <w:t xml:space="preserve"> </w:t>
      </w:r>
      <w:r w:rsidRPr="00214B8A">
        <w:rPr>
          <w:rFonts w:ascii="Calibri" w:hAnsi="Calibri" w:cs="Calibri"/>
          <w:sz w:val="22"/>
          <w:szCs w:val="22"/>
          <w:lang w:val="en-US"/>
        </w:rPr>
        <w:t>in</w:t>
      </w:r>
      <w:r w:rsidR="00A46755" w:rsidRPr="00214B8A">
        <w:rPr>
          <w:rFonts w:ascii="Calibri"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hAnsi="Calibri" w:cs="Calibri"/>
          <w:sz w:val="22"/>
          <w:szCs w:val="22"/>
          <w:lang w:val="en-US"/>
        </w:rPr>
        <w:t>R</w:t>
      </w:r>
      <w:r w:rsidRPr="00214B8A">
        <w:rPr>
          <w:rFonts w:ascii="Calibri" w:eastAsia="Arial" w:hAnsi="Calibri" w:cs="Calibri"/>
          <w:sz w:val="22"/>
          <w:szCs w:val="22"/>
          <w:lang w:val="en-US"/>
        </w:rPr>
        <w:t>ussian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Ukraine,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Federative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Brazil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Islamic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Iran</w:t>
      </w:r>
      <w:r w:rsidRPr="00214B8A">
        <w:rPr>
          <w:rFonts w:ascii="Calibri" w:hAnsi="Calibri" w:cs="Calibri"/>
          <w:sz w:val="22"/>
          <w:szCs w:val="22"/>
          <w:lang w:val="en-US"/>
        </w:rPr>
        <w:t>?</w:t>
      </w:r>
      <w:r w:rsidR="00A46755" w:rsidRPr="00214B8A">
        <w:rPr>
          <w:rFonts w:ascii="Calibri" w:hAnsi="Calibri" w:cs="Calibri"/>
          <w:sz w:val="22"/>
          <w:szCs w:val="22"/>
          <w:lang w:val="en-US"/>
        </w:rPr>
        <w:t xml:space="preserve"> </w:t>
      </w:r>
      <w:r w:rsidRPr="00214B8A">
        <w:rPr>
          <w:rFonts w:ascii="Calibri" w:hAnsi="Calibri" w:cs="Calibri"/>
          <w:sz w:val="22"/>
          <w:szCs w:val="22"/>
        </w:rPr>
        <w:t>Please</w:t>
      </w:r>
      <w:r w:rsidR="00A46755" w:rsidRPr="00214B8A">
        <w:rPr>
          <w:rFonts w:ascii="Calibri" w:hAnsi="Calibri" w:cs="Calibri"/>
          <w:sz w:val="22"/>
          <w:szCs w:val="22"/>
        </w:rPr>
        <w:t xml:space="preserve"> </w:t>
      </w:r>
      <w:r w:rsidRPr="00214B8A">
        <w:rPr>
          <w:rFonts w:ascii="Calibri" w:hAnsi="Calibri" w:cs="Calibri"/>
          <w:sz w:val="22"/>
          <w:szCs w:val="22"/>
        </w:rPr>
        <w:t>substantiate</w:t>
      </w:r>
      <w:r w:rsidR="00A46755" w:rsidRPr="00214B8A">
        <w:rPr>
          <w:rFonts w:ascii="Calibri" w:hAnsi="Calibri" w:cs="Calibri"/>
          <w:sz w:val="22"/>
          <w:szCs w:val="22"/>
        </w:rPr>
        <w:t xml:space="preserve"> </w:t>
      </w:r>
      <w:r w:rsidRPr="00214B8A">
        <w:rPr>
          <w:rFonts w:ascii="Calibri" w:hAnsi="Calibri" w:cs="Calibri"/>
          <w:sz w:val="22"/>
          <w:szCs w:val="22"/>
        </w:rPr>
        <w:t>with</w:t>
      </w:r>
      <w:r w:rsidR="00A46755" w:rsidRPr="00214B8A">
        <w:rPr>
          <w:rFonts w:ascii="Calibri" w:hAnsi="Calibri" w:cs="Calibri"/>
          <w:sz w:val="22"/>
          <w:szCs w:val="22"/>
        </w:rPr>
        <w:t xml:space="preserve"> </w:t>
      </w:r>
      <w:r w:rsidRPr="00214B8A">
        <w:rPr>
          <w:rFonts w:ascii="Calibri" w:hAnsi="Calibri" w:cs="Calibri"/>
          <w:sz w:val="22"/>
          <w:szCs w:val="22"/>
        </w:rPr>
        <w:t>evidence</w:t>
      </w:r>
      <w:r w:rsidR="00A46755" w:rsidRPr="00214B8A">
        <w:rPr>
          <w:rFonts w:ascii="Calibri" w:hAnsi="Calibri" w:cs="Calibri"/>
          <w:sz w:val="22"/>
          <w:szCs w:val="22"/>
        </w:rPr>
        <w:t xml:space="preserve"> </w:t>
      </w:r>
      <w:r w:rsidRPr="00214B8A">
        <w:rPr>
          <w:rFonts w:ascii="Calibri" w:hAnsi="Calibri" w:cs="Calibri"/>
          <w:sz w:val="22"/>
          <w:szCs w:val="22"/>
        </w:rPr>
        <w:t>where</w:t>
      </w:r>
      <w:r w:rsidR="00A46755" w:rsidRPr="00214B8A">
        <w:rPr>
          <w:rFonts w:ascii="Calibri" w:hAnsi="Calibri" w:cs="Calibri"/>
          <w:sz w:val="22"/>
          <w:szCs w:val="22"/>
        </w:rPr>
        <w:t xml:space="preserve"> </w:t>
      </w:r>
      <w:r w:rsidRPr="00214B8A">
        <w:rPr>
          <w:rFonts w:ascii="Calibri" w:hAnsi="Calibri" w:cs="Calibri"/>
          <w:sz w:val="22"/>
          <w:szCs w:val="22"/>
        </w:rPr>
        <w:t>possible.</w:t>
      </w:r>
    </w:p>
    <w:p w14:paraId="5F79FC2D" w14:textId="53F6B544" w:rsidR="005A45CE" w:rsidRPr="00214B8A" w:rsidRDefault="00A46755">
      <w:pPr>
        <w:pStyle w:val="PargrafodaLista"/>
        <w:spacing w:line="22" w:lineRule="atLeast"/>
        <w:ind w:left="360"/>
        <w:rPr>
          <w:rFonts w:ascii="Calibri" w:hAnsi="Calibri" w:cs="Calibri"/>
          <w:sz w:val="22"/>
          <w:szCs w:val="22"/>
        </w:rPr>
      </w:pPr>
      <w:r w:rsidRPr="00214B8A">
        <w:rPr>
          <w:rFonts w:ascii="Calibri" w:hAnsi="Calibri" w:cs="Calibri"/>
          <w:sz w:val="22"/>
          <w:szCs w:val="22"/>
          <w:lang w:eastAsia="en-GB"/>
        </w:rPr>
        <w:t xml:space="preserve"> </w:t>
      </w:r>
    </w:p>
    <w:tbl>
      <w:tblPr>
        <w:tblW w:w="0" w:type="dxa"/>
        <w:tblCellMar>
          <w:left w:w="10" w:type="dxa"/>
          <w:right w:w="10" w:type="dxa"/>
        </w:tblCellMar>
        <w:tblLook w:val="0000" w:firstRow="0" w:lastRow="0" w:firstColumn="0" w:lastColumn="0" w:noHBand="0" w:noVBand="0"/>
      </w:tblPr>
      <w:tblGrid>
        <w:gridCol w:w="4497"/>
        <w:gridCol w:w="4513"/>
      </w:tblGrid>
      <w:tr w:rsidR="005A45CE" w:rsidRPr="004110E5" w14:paraId="51B9AFD5" w14:textId="77777777">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CC2FA6" w14:textId="732B3C35" w:rsidR="005A45CE" w:rsidRPr="00214B8A" w:rsidRDefault="00E15A82">
            <w:pPr>
              <w:jc w:val="both"/>
              <w:textAlignment w:val="baseline"/>
              <w:rPr>
                <w:rFonts w:ascii="Calibri" w:hAnsi="Calibri" w:cs="Calibri"/>
                <w:sz w:val="22"/>
                <w:szCs w:val="22"/>
                <w:lang w:val="en-US"/>
              </w:rPr>
            </w:pPr>
            <w:r w:rsidRPr="00214B8A">
              <w:rPr>
                <w:rFonts w:ascii="Calibri" w:hAnsi="Calibri" w:cs="Calibri"/>
                <w:color w:val="808080"/>
                <w:sz w:val="22"/>
                <w:szCs w:val="22"/>
                <w:lang w:val="en-US" w:eastAsia="en-GB"/>
              </w:rPr>
              <w:t xml:space="preserve">Regarding this </w:t>
            </w:r>
            <w:r w:rsidR="004931E1">
              <w:rPr>
                <w:rFonts w:ascii="Calibri" w:hAnsi="Calibri" w:cs="Calibri"/>
                <w:color w:val="808080"/>
                <w:sz w:val="22"/>
                <w:szCs w:val="22"/>
                <w:lang w:val="en-US" w:eastAsia="en-GB"/>
              </w:rPr>
              <w:t>question, the Government of Braz</w:t>
            </w:r>
            <w:r w:rsidRPr="00214B8A">
              <w:rPr>
                <w:rFonts w:ascii="Calibri" w:hAnsi="Calibri" w:cs="Calibri"/>
                <w:color w:val="808080"/>
                <w:sz w:val="22"/>
                <w:szCs w:val="22"/>
                <w:lang w:val="en-US" w:eastAsia="en-GB"/>
              </w:rPr>
              <w:t>il has no information to present at the moment.</w:t>
            </w:r>
          </w:p>
          <w:p w14:paraId="654CE352" w14:textId="2FB1C07A" w:rsidR="005A45CE" w:rsidRPr="00214B8A" w:rsidRDefault="00A46755">
            <w:pPr>
              <w:jc w:val="both"/>
              <w:textAlignment w:val="baseline"/>
              <w:rPr>
                <w:rFonts w:ascii="Calibri" w:hAnsi="Calibri" w:cs="Calibri"/>
                <w:sz w:val="22"/>
                <w:szCs w:val="22"/>
                <w:lang w:val="en-US"/>
              </w:rPr>
            </w:pPr>
            <w:r w:rsidRPr="00214B8A">
              <w:rPr>
                <w:rFonts w:ascii="Calibri" w:hAnsi="Calibri" w:cs="Calibri"/>
                <w:sz w:val="22"/>
                <w:szCs w:val="22"/>
                <w:lang w:val="en-US" w:eastAsia="en-GB"/>
              </w:rPr>
              <w:t xml:space="preserve"> </w:t>
            </w:r>
          </w:p>
        </w:tc>
      </w:tr>
      <w:tr w:rsidR="005A45CE" w:rsidRPr="00214B8A" w14:paraId="13AAB221" w14:textId="77777777">
        <w:tc>
          <w:tcPr>
            <w:tcW w:w="4497" w:type="dxa"/>
            <w:tcBorders>
              <w:top w:val="single" w:sz="6" w:space="0" w:color="FFFFFF"/>
              <w:right w:val="single" w:sz="6" w:space="0" w:color="000000"/>
            </w:tcBorders>
            <w:shd w:val="clear" w:color="auto" w:fill="auto"/>
            <w:tcMar>
              <w:top w:w="0" w:type="dxa"/>
              <w:left w:w="0" w:type="dxa"/>
              <w:bottom w:w="0" w:type="dxa"/>
              <w:right w:w="0" w:type="dxa"/>
            </w:tcMar>
          </w:tcPr>
          <w:p w14:paraId="5B9B5F8F" w14:textId="011A37F1" w:rsidR="005A45CE" w:rsidRPr="00214B8A" w:rsidRDefault="00A46755">
            <w:pPr>
              <w:jc w:val="both"/>
              <w:textAlignment w:val="baseline"/>
              <w:rPr>
                <w:rFonts w:ascii="Calibri" w:hAnsi="Calibri" w:cs="Calibri"/>
                <w:sz w:val="22"/>
                <w:szCs w:val="22"/>
                <w:lang w:val="en-US"/>
              </w:rPr>
            </w:pPr>
            <w:r w:rsidRPr="00214B8A">
              <w:rPr>
                <w:rFonts w:ascii="Calibri" w:hAnsi="Calibri" w:cs="Calibri"/>
                <w:sz w:val="22"/>
                <w:szCs w:val="22"/>
                <w:lang w:val="en-US" w:eastAsia="en-GB"/>
              </w:rPr>
              <w:t xml:space="preserve"> </w:t>
            </w:r>
          </w:p>
        </w:tc>
        <w:tc>
          <w:tcPr>
            <w:tcW w:w="451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ADE157" w14:textId="2E715796" w:rsidR="005A45CE" w:rsidRPr="00214B8A" w:rsidRDefault="00266948">
            <w:pPr>
              <w:jc w:val="both"/>
              <w:textAlignment w:val="baseline"/>
              <w:rPr>
                <w:rFonts w:ascii="Calibri" w:hAnsi="Calibri" w:cs="Calibri"/>
                <w:sz w:val="22"/>
                <w:szCs w:val="22"/>
              </w:rPr>
            </w:pPr>
            <w:r w:rsidRPr="00214B8A">
              <w:rPr>
                <w:rFonts w:ascii="Calibri" w:hAnsi="Calibri" w:cs="Calibri"/>
                <w:sz w:val="22"/>
                <w:szCs w:val="22"/>
                <w:lang w:eastAsia="en-GB"/>
              </w:rPr>
              <w:t>Appendix</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reference:</w:t>
            </w:r>
            <w:r w:rsidR="00A46755" w:rsidRPr="00214B8A">
              <w:rPr>
                <w:rFonts w:ascii="Calibri" w:hAnsi="Calibri" w:cs="Calibri"/>
                <w:sz w:val="22"/>
                <w:szCs w:val="22"/>
                <w:lang w:eastAsia="en-GB"/>
              </w:rPr>
              <w:t xml:space="preserve"> </w:t>
            </w:r>
          </w:p>
        </w:tc>
      </w:tr>
    </w:tbl>
    <w:p w14:paraId="168068A5" w14:textId="3DB73A11" w:rsidR="005A45CE" w:rsidRPr="00214B8A" w:rsidRDefault="00A46755">
      <w:pPr>
        <w:textAlignment w:val="baseline"/>
        <w:rPr>
          <w:rFonts w:ascii="Calibri" w:hAnsi="Calibri" w:cs="Calibri"/>
          <w:sz w:val="22"/>
          <w:szCs w:val="22"/>
        </w:rPr>
      </w:pPr>
      <w:r w:rsidRPr="00214B8A">
        <w:rPr>
          <w:rFonts w:ascii="Calibri" w:hAnsi="Calibri" w:cs="Calibri"/>
          <w:sz w:val="22"/>
          <w:szCs w:val="22"/>
          <w:lang w:eastAsia="en-GB"/>
        </w:rPr>
        <w:t xml:space="preserve"> </w:t>
      </w:r>
    </w:p>
    <w:p w14:paraId="573B2E73" w14:textId="56EF5F77" w:rsidR="005A45CE" w:rsidRPr="00214B8A" w:rsidRDefault="00266948">
      <w:pPr>
        <w:pStyle w:val="PargrafodaLista"/>
        <w:numPr>
          <w:ilvl w:val="0"/>
          <w:numId w:val="5"/>
        </w:numPr>
        <w:ind w:left="360"/>
        <w:jc w:val="both"/>
        <w:textAlignment w:val="baseline"/>
        <w:rPr>
          <w:rFonts w:ascii="Calibri" w:hAnsi="Calibri" w:cs="Calibri"/>
          <w:sz w:val="22"/>
          <w:szCs w:val="22"/>
        </w:rPr>
      </w:pPr>
      <w:r w:rsidRPr="00214B8A">
        <w:rPr>
          <w:rFonts w:ascii="Calibri" w:hAnsi="Calibri" w:cs="Calibri"/>
          <w:sz w:val="22"/>
          <w:szCs w:val="22"/>
          <w:lang w:val="en-US" w:eastAsia="en-GB"/>
        </w:rPr>
        <w:t>Do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you</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have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any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information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about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export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price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goods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subject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review</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from</w:t>
      </w:r>
      <w:r w:rsidR="00A46755" w:rsidRPr="00214B8A">
        <w:rPr>
          <w:rFonts w:ascii="Calibri" w:hAnsi="Calibri" w:cs="Calibri"/>
          <w:sz w:val="22"/>
          <w:szCs w:val="22"/>
          <w:lang w:val="en-US" w:eastAsia="en-GB"/>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hAnsi="Calibri" w:cs="Calibri"/>
          <w:sz w:val="22"/>
          <w:szCs w:val="22"/>
          <w:lang w:val="en-US"/>
        </w:rPr>
        <w:t>R</w:t>
      </w:r>
      <w:r w:rsidRPr="00214B8A">
        <w:rPr>
          <w:rFonts w:ascii="Calibri" w:eastAsia="Arial" w:hAnsi="Calibri" w:cs="Calibri"/>
          <w:sz w:val="22"/>
          <w:szCs w:val="22"/>
          <w:lang w:val="en-US"/>
        </w:rPr>
        <w:t>ussian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Federation,</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Ukraine,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Federative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Brazil</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and/or</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the</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Islamic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Republic</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of</w:t>
      </w:r>
      <w:r w:rsidR="00A46755" w:rsidRPr="00214B8A">
        <w:rPr>
          <w:rFonts w:ascii="Calibri" w:eastAsia="Arial" w:hAnsi="Calibri" w:cs="Calibri"/>
          <w:sz w:val="22"/>
          <w:szCs w:val="22"/>
          <w:lang w:val="en-US"/>
        </w:rPr>
        <w:t xml:space="preserve"> </w:t>
      </w:r>
      <w:r w:rsidRPr="00214B8A">
        <w:rPr>
          <w:rFonts w:ascii="Calibri" w:eastAsia="Arial" w:hAnsi="Calibri" w:cs="Calibri"/>
          <w:sz w:val="22"/>
          <w:szCs w:val="22"/>
          <w:lang w:val="en-US"/>
        </w:rPr>
        <w:t>Iran</w:t>
      </w:r>
      <w:r w:rsidRPr="00214B8A">
        <w:rPr>
          <w:rFonts w:ascii="Calibri" w:hAnsi="Calibri" w:cs="Calibri"/>
          <w:sz w:val="22"/>
          <w:szCs w:val="22"/>
          <w:lang w:val="en-US" w:eastAsia="en-GB"/>
        </w:rPr>
        <w: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eastAsia="en-GB"/>
        </w:rPr>
        <w:t>Please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substantiate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with</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evidence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where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possible.</w:t>
      </w:r>
    </w:p>
    <w:p w14:paraId="1471C793" w14:textId="5ED952FF" w:rsidR="005A45CE" w:rsidRPr="00214B8A" w:rsidRDefault="00A46755">
      <w:pPr>
        <w:pStyle w:val="PargrafodaLista"/>
        <w:ind w:left="360"/>
        <w:jc w:val="both"/>
        <w:textAlignment w:val="baseline"/>
        <w:rPr>
          <w:rFonts w:ascii="Calibri" w:hAnsi="Calibri" w:cs="Calibri"/>
          <w:sz w:val="22"/>
          <w:szCs w:val="22"/>
        </w:rPr>
      </w:pPr>
      <w:r w:rsidRPr="00214B8A">
        <w:rPr>
          <w:rFonts w:ascii="Calibri" w:hAnsi="Calibri" w:cs="Calibri"/>
          <w:sz w:val="22"/>
          <w:szCs w:val="22"/>
          <w:lang w:eastAsia="en-GB"/>
        </w:rPr>
        <w:t xml:space="preserve"> </w:t>
      </w:r>
    </w:p>
    <w:tbl>
      <w:tblPr>
        <w:tblW w:w="0" w:type="dxa"/>
        <w:tblCellMar>
          <w:left w:w="10" w:type="dxa"/>
          <w:right w:w="10" w:type="dxa"/>
        </w:tblCellMar>
        <w:tblLook w:val="0000" w:firstRow="0" w:lastRow="0" w:firstColumn="0" w:lastColumn="0" w:noHBand="0" w:noVBand="0"/>
      </w:tblPr>
      <w:tblGrid>
        <w:gridCol w:w="4497"/>
        <w:gridCol w:w="4513"/>
      </w:tblGrid>
      <w:tr w:rsidR="005A45CE" w:rsidRPr="004110E5" w14:paraId="2C9ABAD0" w14:textId="77777777">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88BBD6" w14:textId="38035FBE" w:rsidR="005A45CE" w:rsidRPr="00214B8A" w:rsidRDefault="00E15A82" w:rsidP="004931E1">
            <w:pPr>
              <w:jc w:val="both"/>
              <w:textAlignment w:val="baseline"/>
              <w:rPr>
                <w:rFonts w:ascii="Calibri" w:hAnsi="Calibri" w:cs="Calibri"/>
                <w:sz w:val="22"/>
                <w:szCs w:val="22"/>
                <w:lang w:val="en-US"/>
              </w:rPr>
            </w:pPr>
            <w:r w:rsidRPr="00214B8A">
              <w:rPr>
                <w:rFonts w:ascii="Calibri" w:hAnsi="Calibri" w:cs="Calibri"/>
                <w:color w:val="808080"/>
                <w:sz w:val="22"/>
                <w:szCs w:val="22"/>
                <w:lang w:val="en-US" w:eastAsia="en-GB"/>
              </w:rPr>
              <w:t>Regarding this question, the Government of Bra</w:t>
            </w:r>
            <w:r w:rsidR="004931E1">
              <w:rPr>
                <w:rFonts w:ascii="Calibri" w:hAnsi="Calibri" w:cs="Calibri"/>
                <w:color w:val="808080"/>
                <w:sz w:val="22"/>
                <w:szCs w:val="22"/>
                <w:lang w:val="en-US" w:eastAsia="en-GB"/>
              </w:rPr>
              <w:t>z</w:t>
            </w:r>
            <w:r w:rsidRPr="00214B8A">
              <w:rPr>
                <w:rFonts w:ascii="Calibri" w:hAnsi="Calibri" w:cs="Calibri"/>
                <w:color w:val="808080"/>
                <w:sz w:val="22"/>
                <w:szCs w:val="22"/>
                <w:lang w:val="en-US" w:eastAsia="en-GB"/>
              </w:rPr>
              <w:t>il has no information to present at the moment.</w:t>
            </w:r>
            <w:r w:rsidR="00A46755" w:rsidRPr="00214B8A">
              <w:rPr>
                <w:rFonts w:ascii="Calibri" w:hAnsi="Calibri" w:cs="Calibri"/>
                <w:sz w:val="22"/>
                <w:szCs w:val="22"/>
                <w:lang w:val="en-US" w:eastAsia="en-GB"/>
              </w:rPr>
              <w:t xml:space="preserve"> </w:t>
            </w:r>
          </w:p>
        </w:tc>
      </w:tr>
      <w:tr w:rsidR="005A45CE" w:rsidRPr="00214B8A" w14:paraId="5E621289" w14:textId="77777777">
        <w:tc>
          <w:tcPr>
            <w:tcW w:w="4497" w:type="dxa"/>
            <w:tcBorders>
              <w:top w:val="single" w:sz="6" w:space="0" w:color="FFFFFF"/>
              <w:right w:val="single" w:sz="6" w:space="0" w:color="000000"/>
            </w:tcBorders>
            <w:shd w:val="clear" w:color="auto" w:fill="auto"/>
            <w:tcMar>
              <w:top w:w="0" w:type="dxa"/>
              <w:left w:w="0" w:type="dxa"/>
              <w:bottom w:w="0" w:type="dxa"/>
              <w:right w:w="0" w:type="dxa"/>
            </w:tcMar>
          </w:tcPr>
          <w:p w14:paraId="46FD8EA3" w14:textId="393C4537" w:rsidR="005A45CE" w:rsidRPr="00214B8A" w:rsidRDefault="00A46755">
            <w:pPr>
              <w:jc w:val="both"/>
              <w:textAlignment w:val="baseline"/>
              <w:rPr>
                <w:rFonts w:ascii="Calibri" w:hAnsi="Calibri" w:cs="Calibri"/>
                <w:sz w:val="22"/>
                <w:szCs w:val="22"/>
                <w:lang w:val="en-US"/>
              </w:rPr>
            </w:pPr>
            <w:r w:rsidRPr="00214B8A">
              <w:rPr>
                <w:rFonts w:ascii="Calibri" w:hAnsi="Calibri" w:cs="Calibri"/>
                <w:sz w:val="22"/>
                <w:szCs w:val="22"/>
                <w:lang w:val="en-US" w:eastAsia="en-GB"/>
              </w:rPr>
              <w:t xml:space="preserve"> </w:t>
            </w:r>
          </w:p>
        </w:tc>
        <w:tc>
          <w:tcPr>
            <w:tcW w:w="451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55CB3A" w14:textId="55551EF2" w:rsidR="005A45CE" w:rsidRPr="00214B8A" w:rsidRDefault="00266948">
            <w:pPr>
              <w:jc w:val="both"/>
              <w:textAlignment w:val="baseline"/>
              <w:rPr>
                <w:rFonts w:ascii="Calibri" w:hAnsi="Calibri" w:cs="Calibri"/>
                <w:sz w:val="22"/>
                <w:szCs w:val="22"/>
              </w:rPr>
            </w:pPr>
            <w:r w:rsidRPr="00214B8A">
              <w:rPr>
                <w:rFonts w:ascii="Calibri" w:hAnsi="Calibri" w:cs="Calibri"/>
                <w:sz w:val="22"/>
                <w:szCs w:val="22"/>
                <w:lang w:eastAsia="en-GB"/>
              </w:rPr>
              <w:t>Appendix</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reference:</w:t>
            </w:r>
            <w:r w:rsidR="00A46755" w:rsidRPr="00214B8A">
              <w:rPr>
                <w:rFonts w:ascii="Calibri" w:hAnsi="Calibri" w:cs="Calibri"/>
                <w:sz w:val="22"/>
                <w:szCs w:val="22"/>
                <w:lang w:eastAsia="en-GB"/>
              </w:rPr>
              <w:t xml:space="preserve"> </w:t>
            </w:r>
          </w:p>
        </w:tc>
      </w:tr>
    </w:tbl>
    <w:p w14:paraId="736E00E3" w14:textId="7FC56F38" w:rsidR="005A45CE" w:rsidRPr="00214B8A" w:rsidRDefault="00A46755">
      <w:pPr>
        <w:textAlignment w:val="baseline"/>
        <w:rPr>
          <w:rFonts w:ascii="Calibri" w:hAnsi="Calibri" w:cs="Calibri"/>
          <w:sz w:val="22"/>
          <w:szCs w:val="22"/>
        </w:rPr>
      </w:pPr>
      <w:r w:rsidRPr="00214B8A">
        <w:rPr>
          <w:rFonts w:ascii="Calibri" w:hAnsi="Calibri" w:cs="Calibri"/>
          <w:sz w:val="22"/>
          <w:szCs w:val="22"/>
          <w:lang w:eastAsia="en-GB"/>
        </w:rPr>
        <w:t xml:space="preserve"> </w:t>
      </w:r>
    </w:p>
    <w:p w14:paraId="5E24EC9D" w14:textId="0C2016EF" w:rsidR="005A45CE" w:rsidRPr="00214B8A" w:rsidRDefault="00266948">
      <w:pPr>
        <w:textAlignment w:val="baseline"/>
        <w:rPr>
          <w:rFonts w:ascii="Calibri" w:hAnsi="Calibri" w:cs="Calibri"/>
          <w:sz w:val="22"/>
          <w:szCs w:val="22"/>
        </w:rPr>
      </w:pPr>
      <w:r w:rsidRPr="00214B8A">
        <w:rPr>
          <w:rFonts w:ascii="Calibri" w:hAnsi="Calibri" w:cs="Calibri"/>
          <w:b/>
          <w:bCs/>
          <w:sz w:val="22"/>
          <w:szCs w:val="22"/>
          <w:lang w:eastAsia="en-GB"/>
        </w:rPr>
        <w:t>F2</w:t>
      </w:r>
      <w:r w:rsidR="00A46755" w:rsidRPr="00214B8A">
        <w:rPr>
          <w:rFonts w:ascii="Calibri" w:hAnsi="Calibri" w:cs="Calibri"/>
          <w:b/>
          <w:bCs/>
          <w:sz w:val="22"/>
          <w:szCs w:val="22"/>
          <w:lang w:eastAsia="en-GB"/>
        </w:rPr>
        <w:t xml:space="preserve"> </w:t>
      </w:r>
      <w:r w:rsidRPr="00214B8A">
        <w:rPr>
          <w:rFonts w:ascii="Calibri" w:hAnsi="Calibri" w:cs="Calibri"/>
          <w:b/>
          <w:bCs/>
          <w:sz w:val="22"/>
          <w:szCs w:val="22"/>
          <w:lang w:eastAsia="en-GB"/>
        </w:rPr>
        <w:t>Likelihood</w:t>
      </w:r>
      <w:r w:rsidR="00A46755" w:rsidRPr="00214B8A">
        <w:rPr>
          <w:rFonts w:ascii="Calibri" w:hAnsi="Calibri" w:cs="Calibri"/>
          <w:b/>
          <w:bCs/>
          <w:sz w:val="22"/>
          <w:szCs w:val="22"/>
          <w:lang w:eastAsia="en-GB"/>
        </w:rPr>
        <w:t xml:space="preserve"> </w:t>
      </w:r>
      <w:r w:rsidRPr="00214B8A">
        <w:rPr>
          <w:rFonts w:ascii="Calibri" w:hAnsi="Calibri" w:cs="Calibri"/>
          <w:b/>
          <w:bCs/>
          <w:sz w:val="22"/>
          <w:szCs w:val="22"/>
          <w:lang w:eastAsia="en-GB"/>
        </w:rPr>
        <w:t>of</w:t>
      </w:r>
      <w:r w:rsidR="00A46755" w:rsidRPr="00214B8A">
        <w:rPr>
          <w:rFonts w:ascii="Calibri" w:hAnsi="Calibri" w:cs="Calibri"/>
          <w:b/>
          <w:bCs/>
          <w:sz w:val="22"/>
          <w:szCs w:val="22"/>
          <w:lang w:eastAsia="en-GB"/>
        </w:rPr>
        <w:t xml:space="preserve"> </w:t>
      </w:r>
      <w:r w:rsidRPr="00214B8A">
        <w:rPr>
          <w:rFonts w:ascii="Calibri" w:hAnsi="Calibri" w:cs="Calibri"/>
          <w:b/>
          <w:bCs/>
          <w:sz w:val="22"/>
          <w:szCs w:val="22"/>
          <w:lang w:eastAsia="en-GB"/>
        </w:rPr>
        <w:t>dumping</w:t>
      </w:r>
    </w:p>
    <w:p w14:paraId="49962F75" w14:textId="37315A17" w:rsidR="005A45CE" w:rsidRPr="00214B8A" w:rsidRDefault="00A46755">
      <w:pPr>
        <w:textAlignment w:val="baseline"/>
        <w:rPr>
          <w:rFonts w:ascii="Calibri" w:hAnsi="Calibri" w:cs="Calibri"/>
          <w:sz w:val="22"/>
          <w:szCs w:val="22"/>
        </w:rPr>
      </w:pPr>
      <w:r w:rsidRPr="00214B8A">
        <w:rPr>
          <w:rFonts w:ascii="Calibri" w:hAnsi="Calibri" w:cs="Calibri"/>
          <w:sz w:val="22"/>
          <w:szCs w:val="22"/>
          <w:lang w:eastAsia="en-GB"/>
        </w:rPr>
        <w:t xml:space="preserve">  </w:t>
      </w:r>
    </w:p>
    <w:p w14:paraId="21A76EFA" w14:textId="17A79593" w:rsidR="005A45CE" w:rsidRPr="00214B8A" w:rsidRDefault="00266948">
      <w:pPr>
        <w:pStyle w:val="PargrafodaLista"/>
        <w:numPr>
          <w:ilvl w:val="0"/>
          <w:numId w:val="6"/>
        </w:numPr>
        <w:ind w:left="360"/>
        <w:jc w:val="both"/>
        <w:textAlignment w:val="baseline"/>
        <w:rPr>
          <w:rFonts w:ascii="Calibri" w:hAnsi="Calibri" w:cs="Calibri"/>
          <w:sz w:val="22"/>
          <w:szCs w:val="22"/>
          <w:lang w:eastAsia="en-GB"/>
        </w:rPr>
      </w:pPr>
      <w:r w:rsidRPr="00214B8A">
        <w:rPr>
          <w:rFonts w:ascii="Calibri" w:hAnsi="Calibri" w:cs="Calibri"/>
          <w:sz w:val="22"/>
          <w:szCs w:val="22"/>
          <w:lang w:val="en-US" w:eastAsia="en-GB"/>
        </w:rPr>
        <w:t>Do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you</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have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any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information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about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capacity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and</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capacity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utilisation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among</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exporters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goods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subject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review</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during</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POI?</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eastAsia="en-GB"/>
        </w:rPr>
        <w:t>Please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provide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estimates</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and</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substantiate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with</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evidence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where</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possible.</w:t>
      </w:r>
      <w:r w:rsidR="00A46755" w:rsidRPr="00214B8A">
        <w:rPr>
          <w:rFonts w:ascii="Calibri" w:hAnsi="Calibri" w:cs="Calibri"/>
          <w:sz w:val="22"/>
          <w:szCs w:val="22"/>
          <w:lang w:eastAsia="en-GB"/>
        </w:rPr>
        <w:t xml:space="preserve"> </w:t>
      </w:r>
    </w:p>
    <w:p w14:paraId="2F592DA2" w14:textId="1780FB72" w:rsidR="005A45CE" w:rsidRPr="00214B8A" w:rsidRDefault="00A46755">
      <w:pPr>
        <w:textAlignment w:val="baseline"/>
        <w:rPr>
          <w:rFonts w:ascii="Calibri" w:hAnsi="Calibri" w:cs="Calibri"/>
          <w:sz w:val="22"/>
          <w:szCs w:val="22"/>
        </w:rPr>
      </w:pPr>
      <w:r w:rsidRPr="00214B8A">
        <w:rPr>
          <w:rFonts w:ascii="Calibri" w:hAnsi="Calibri" w:cs="Calibri"/>
          <w:sz w:val="22"/>
          <w:szCs w:val="22"/>
          <w:lang w:eastAsia="en-GB"/>
        </w:rPr>
        <w:t xml:space="preserve"> </w:t>
      </w:r>
    </w:p>
    <w:tbl>
      <w:tblPr>
        <w:tblW w:w="0" w:type="dxa"/>
        <w:tblLayout w:type="fixed"/>
        <w:tblCellMar>
          <w:left w:w="10" w:type="dxa"/>
          <w:right w:w="10" w:type="dxa"/>
        </w:tblCellMar>
        <w:tblLook w:val="0000" w:firstRow="0" w:lastRow="0" w:firstColumn="0" w:lastColumn="0" w:noHBand="0" w:noVBand="0"/>
      </w:tblPr>
      <w:tblGrid>
        <w:gridCol w:w="4497"/>
        <w:gridCol w:w="4513"/>
      </w:tblGrid>
      <w:tr w:rsidR="005A45CE" w:rsidRPr="004110E5" w14:paraId="5DDA012D" w14:textId="77777777" w:rsidTr="00F8174C">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7CE9A1" w14:textId="77777777" w:rsidR="00DC3BCB" w:rsidRPr="00214B8A" w:rsidRDefault="00DC3BCB" w:rsidP="005E07EA">
            <w:pPr>
              <w:jc w:val="both"/>
              <w:textAlignment w:val="baseline"/>
              <w:rPr>
                <w:rFonts w:ascii="Calibri" w:hAnsi="Calibri" w:cs="Calibri"/>
                <w:color w:val="808080"/>
                <w:sz w:val="22"/>
                <w:szCs w:val="22"/>
                <w:lang w:val="en-US"/>
              </w:rPr>
            </w:pPr>
          </w:p>
          <w:p w14:paraId="055AD9BA" w14:textId="70588771" w:rsidR="007857CD" w:rsidRPr="00214B8A" w:rsidRDefault="007857CD" w:rsidP="00A94BCD">
            <w:pPr>
              <w:jc w:val="center"/>
              <w:textAlignment w:val="baseline"/>
              <w:rPr>
                <w:rFonts w:ascii="Calibri" w:hAnsi="Calibri" w:cs="Calibri"/>
                <w:color w:val="808080"/>
                <w:sz w:val="22"/>
                <w:szCs w:val="22"/>
                <w:lang w:val="en-US"/>
              </w:rPr>
            </w:pPr>
            <w:r w:rsidRPr="00214B8A">
              <w:rPr>
                <w:rFonts w:ascii="Calibri" w:hAnsi="Calibri" w:cs="Calibri"/>
                <w:color w:val="808080"/>
                <w:sz w:val="22"/>
                <w:szCs w:val="22"/>
                <w:lang w:val="en-US"/>
              </w:rPr>
              <w:t xml:space="preserve">Brazil Steel Institute’s 2022 Annual Report presents </w:t>
            </w:r>
            <w:r w:rsidR="000A6B07" w:rsidRPr="00214B8A">
              <w:rPr>
                <w:rFonts w:ascii="Calibri" w:hAnsi="Calibri" w:cs="Calibri"/>
                <w:color w:val="808080"/>
                <w:sz w:val="22"/>
                <w:szCs w:val="22"/>
                <w:lang w:val="en-US"/>
              </w:rPr>
              <w:t>data on capacity and capacity utilization of the steel industry as a whole.</w:t>
            </w:r>
          </w:p>
          <w:p w14:paraId="0A9109C7" w14:textId="5A3E03EA" w:rsidR="007857CD" w:rsidRPr="00214B8A" w:rsidRDefault="007857CD" w:rsidP="00A94BCD">
            <w:pPr>
              <w:jc w:val="center"/>
              <w:textAlignment w:val="baseline"/>
              <w:rPr>
                <w:rFonts w:ascii="Calibri" w:hAnsi="Calibri" w:cs="Calibri"/>
                <w:color w:val="808080"/>
                <w:sz w:val="22"/>
                <w:szCs w:val="22"/>
                <w:lang w:val="en-US"/>
              </w:rPr>
            </w:pPr>
          </w:p>
          <w:p w14:paraId="22B95D34" w14:textId="691B00FD" w:rsidR="00B35CA8" w:rsidRPr="00214B8A" w:rsidRDefault="004931E1" w:rsidP="00A94BCD">
            <w:pPr>
              <w:jc w:val="center"/>
              <w:textAlignment w:val="baseline"/>
              <w:rPr>
                <w:rFonts w:ascii="Calibri" w:hAnsi="Calibri" w:cs="Calibri"/>
                <w:color w:val="808080"/>
                <w:sz w:val="22"/>
                <w:szCs w:val="22"/>
                <w:lang w:val="en-US"/>
              </w:rPr>
            </w:pPr>
            <w:r>
              <w:rPr>
                <w:rFonts w:ascii="Calibri" w:hAnsi="Calibri" w:cs="Calibri"/>
                <w:color w:val="808080"/>
                <w:sz w:val="22"/>
                <w:szCs w:val="22"/>
                <w:lang w:val="en-US"/>
              </w:rPr>
              <w:t xml:space="preserve">  </w:t>
            </w:r>
            <w:r w:rsidR="002E1BF8" w:rsidRPr="00214B8A">
              <w:rPr>
                <w:rFonts w:ascii="Calibri" w:hAnsi="Calibri" w:cs="Calibri"/>
                <w:color w:val="808080"/>
                <w:sz w:val="22"/>
                <w:szCs w:val="22"/>
                <w:lang w:val="en-US"/>
              </w:rPr>
              <w:t>Since</w:t>
            </w:r>
            <w:r w:rsidR="00A46755" w:rsidRPr="00214B8A">
              <w:rPr>
                <w:rFonts w:ascii="Calibri" w:hAnsi="Calibri" w:cs="Calibri"/>
                <w:color w:val="808080"/>
                <w:sz w:val="22"/>
                <w:szCs w:val="22"/>
                <w:lang w:val="en-US"/>
              </w:rPr>
              <w:t xml:space="preserve"> </w:t>
            </w:r>
            <w:r w:rsidR="002E1BF8" w:rsidRPr="00214B8A">
              <w:rPr>
                <w:rFonts w:ascii="Calibri" w:hAnsi="Calibri" w:cs="Calibri"/>
                <w:color w:val="808080"/>
                <w:sz w:val="22"/>
                <w:szCs w:val="22"/>
                <w:lang w:val="en-US"/>
              </w:rPr>
              <w:t>there</w:t>
            </w:r>
            <w:r w:rsidR="00A46755" w:rsidRPr="00214B8A">
              <w:rPr>
                <w:rFonts w:ascii="Calibri" w:hAnsi="Calibri" w:cs="Calibri"/>
                <w:color w:val="808080"/>
                <w:sz w:val="22"/>
                <w:szCs w:val="22"/>
                <w:lang w:val="en-US"/>
              </w:rPr>
              <w:t xml:space="preserve"> </w:t>
            </w:r>
            <w:r w:rsidR="003414E3" w:rsidRPr="00214B8A">
              <w:rPr>
                <w:rFonts w:ascii="Calibri" w:hAnsi="Calibri" w:cs="Calibri"/>
                <w:color w:val="808080"/>
                <w:sz w:val="22"/>
                <w:szCs w:val="22"/>
                <w:lang w:val="en-US"/>
              </w:rPr>
              <w:t>is</w:t>
            </w:r>
            <w:r w:rsidR="00A46755" w:rsidRPr="00214B8A">
              <w:rPr>
                <w:rFonts w:ascii="Calibri" w:hAnsi="Calibri" w:cs="Calibri"/>
                <w:color w:val="808080"/>
                <w:sz w:val="22"/>
                <w:szCs w:val="22"/>
                <w:lang w:val="en-US"/>
              </w:rPr>
              <w:t xml:space="preserve"> </w:t>
            </w:r>
            <w:r w:rsidR="001F616D" w:rsidRPr="00214B8A">
              <w:rPr>
                <w:rFonts w:ascii="Calibri" w:hAnsi="Calibri" w:cs="Calibri"/>
                <w:color w:val="808080"/>
                <w:sz w:val="22"/>
                <w:szCs w:val="22"/>
                <w:lang w:val="en-US"/>
              </w:rPr>
              <w:t>no</w:t>
            </w:r>
            <w:r w:rsidR="00A46755" w:rsidRPr="00214B8A">
              <w:rPr>
                <w:rFonts w:ascii="Calibri" w:hAnsi="Calibri" w:cs="Calibri"/>
                <w:color w:val="808080"/>
                <w:sz w:val="22"/>
                <w:szCs w:val="22"/>
                <w:lang w:val="en-US"/>
              </w:rPr>
              <w:t xml:space="preserve"> </w:t>
            </w:r>
            <w:r w:rsidR="003414E3" w:rsidRPr="00214B8A">
              <w:rPr>
                <w:rFonts w:ascii="Calibri" w:hAnsi="Calibri" w:cs="Calibri"/>
                <w:color w:val="808080"/>
                <w:sz w:val="22"/>
                <w:szCs w:val="22"/>
                <w:lang w:val="en-US"/>
              </w:rPr>
              <w:t>foreseen</w:t>
            </w:r>
            <w:r w:rsidR="00A46755" w:rsidRPr="00214B8A">
              <w:rPr>
                <w:rFonts w:ascii="Calibri" w:hAnsi="Calibri" w:cs="Calibri"/>
                <w:color w:val="808080"/>
                <w:sz w:val="22"/>
                <w:szCs w:val="22"/>
                <w:lang w:val="en-US"/>
              </w:rPr>
              <w:t xml:space="preserve"> </w:t>
            </w:r>
            <w:r w:rsidR="00026CA7" w:rsidRPr="00214B8A">
              <w:rPr>
                <w:rFonts w:ascii="Calibri" w:hAnsi="Calibri" w:cs="Calibri"/>
                <w:color w:val="808080"/>
                <w:sz w:val="22"/>
                <w:szCs w:val="22"/>
                <w:lang w:val="en-US"/>
              </w:rPr>
              <w:t xml:space="preserve">relevant </w:t>
            </w:r>
            <w:r w:rsidR="001F616D" w:rsidRPr="00214B8A">
              <w:rPr>
                <w:rFonts w:ascii="Calibri" w:hAnsi="Calibri" w:cs="Calibri"/>
                <w:color w:val="808080"/>
                <w:sz w:val="22"/>
                <w:szCs w:val="22"/>
                <w:lang w:val="en-US"/>
              </w:rPr>
              <w:t>investment</w:t>
            </w:r>
            <w:r w:rsidR="00A46755" w:rsidRPr="00214B8A">
              <w:rPr>
                <w:rFonts w:ascii="Calibri" w:hAnsi="Calibri" w:cs="Calibri"/>
                <w:color w:val="808080"/>
                <w:sz w:val="22"/>
                <w:szCs w:val="22"/>
                <w:lang w:val="en-US"/>
              </w:rPr>
              <w:t xml:space="preserve"> </w:t>
            </w:r>
            <w:r w:rsidR="000E1254" w:rsidRPr="00214B8A">
              <w:rPr>
                <w:rFonts w:ascii="Calibri" w:hAnsi="Calibri" w:cs="Calibri"/>
                <w:color w:val="808080"/>
                <w:sz w:val="22"/>
                <w:szCs w:val="22"/>
                <w:lang w:val="en-US"/>
              </w:rPr>
              <w:t>to</w:t>
            </w:r>
            <w:r w:rsidR="00A46755" w:rsidRPr="00214B8A">
              <w:rPr>
                <w:rFonts w:ascii="Calibri" w:hAnsi="Calibri" w:cs="Calibri"/>
                <w:color w:val="808080"/>
                <w:sz w:val="22"/>
                <w:szCs w:val="22"/>
                <w:lang w:val="en-US"/>
              </w:rPr>
              <w:t xml:space="preserve"> </w:t>
            </w:r>
            <w:r w:rsidR="000E1254" w:rsidRPr="00214B8A">
              <w:rPr>
                <w:rFonts w:ascii="Calibri" w:hAnsi="Calibri" w:cs="Calibri"/>
                <w:color w:val="808080"/>
                <w:sz w:val="22"/>
                <w:szCs w:val="22"/>
                <w:lang w:val="en-US"/>
              </w:rPr>
              <w:t>increase</w:t>
            </w:r>
            <w:r w:rsidR="00A46755" w:rsidRPr="00214B8A">
              <w:rPr>
                <w:rFonts w:ascii="Calibri" w:hAnsi="Calibri" w:cs="Calibri"/>
                <w:color w:val="808080"/>
                <w:sz w:val="22"/>
                <w:szCs w:val="22"/>
                <w:lang w:val="en-US"/>
              </w:rPr>
              <w:t xml:space="preserve"> </w:t>
            </w:r>
            <w:r w:rsidR="0081013F" w:rsidRPr="00214B8A">
              <w:rPr>
                <w:rFonts w:ascii="Calibri" w:hAnsi="Calibri" w:cs="Calibri"/>
                <w:color w:val="808080"/>
                <w:sz w:val="22"/>
                <w:szCs w:val="22"/>
                <w:lang w:val="en-US"/>
              </w:rPr>
              <w:t>the</w:t>
            </w:r>
            <w:r w:rsidR="00A46755" w:rsidRPr="00214B8A">
              <w:rPr>
                <w:rFonts w:ascii="Calibri" w:hAnsi="Calibri" w:cs="Calibri"/>
                <w:color w:val="808080"/>
                <w:sz w:val="22"/>
                <w:szCs w:val="22"/>
                <w:lang w:val="en-US"/>
              </w:rPr>
              <w:t xml:space="preserve"> </w:t>
            </w:r>
            <w:r w:rsidR="000E1254" w:rsidRPr="00214B8A">
              <w:rPr>
                <w:rFonts w:ascii="Calibri" w:hAnsi="Calibri" w:cs="Calibri"/>
                <w:color w:val="808080"/>
                <w:sz w:val="22"/>
                <w:szCs w:val="22"/>
                <w:lang w:val="en-US"/>
              </w:rPr>
              <w:t>production</w:t>
            </w:r>
            <w:r w:rsidR="00A46755" w:rsidRPr="00214B8A">
              <w:rPr>
                <w:rFonts w:ascii="Calibri" w:hAnsi="Calibri" w:cs="Calibri"/>
                <w:color w:val="808080"/>
                <w:sz w:val="22"/>
                <w:szCs w:val="22"/>
                <w:lang w:val="en-US"/>
              </w:rPr>
              <w:t xml:space="preserve"> </w:t>
            </w:r>
            <w:r w:rsidR="000E1254" w:rsidRPr="00214B8A">
              <w:rPr>
                <w:rFonts w:ascii="Calibri" w:hAnsi="Calibri" w:cs="Calibri"/>
                <w:color w:val="808080"/>
                <w:sz w:val="22"/>
                <w:szCs w:val="22"/>
                <w:lang w:val="en-US"/>
              </w:rPr>
              <w:t>capacity,</w:t>
            </w:r>
            <w:r w:rsidR="00A46755" w:rsidRPr="00214B8A">
              <w:rPr>
                <w:rFonts w:ascii="Calibri" w:hAnsi="Calibri" w:cs="Calibri"/>
                <w:color w:val="808080"/>
                <w:sz w:val="22"/>
                <w:szCs w:val="22"/>
                <w:lang w:val="en-US"/>
              </w:rPr>
              <w:t xml:space="preserve"> </w:t>
            </w:r>
            <w:r w:rsidR="000E1254" w:rsidRPr="00214B8A">
              <w:rPr>
                <w:rFonts w:ascii="Calibri" w:hAnsi="Calibri" w:cs="Calibri"/>
                <w:color w:val="808080"/>
                <w:sz w:val="22"/>
                <w:szCs w:val="22"/>
                <w:lang w:val="en-US"/>
              </w:rPr>
              <w:t>Brazil’s</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production</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is</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limited</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and</w:t>
            </w:r>
            <w:r w:rsidR="00925EC0"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tend</w:t>
            </w:r>
            <w:r w:rsidR="00026CA7" w:rsidRPr="00214B8A">
              <w:rPr>
                <w:rFonts w:ascii="Calibri" w:hAnsi="Calibri" w:cs="Calibri"/>
                <w:color w:val="808080"/>
                <w:sz w:val="22"/>
                <w:szCs w:val="22"/>
                <w:lang w:val="en-US"/>
              </w:rPr>
              <w:t>s</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to</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be</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focused</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on</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domestic</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and</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regional</w:t>
            </w:r>
            <w:r w:rsidR="00A46755" w:rsidRPr="00214B8A">
              <w:rPr>
                <w:rFonts w:ascii="Calibri" w:hAnsi="Calibri" w:cs="Calibri"/>
                <w:color w:val="808080"/>
                <w:sz w:val="22"/>
                <w:szCs w:val="22"/>
                <w:lang w:val="en-US"/>
              </w:rPr>
              <w:t xml:space="preserve"> </w:t>
            </w:r>
            <w:r w:rsidR="00B35CA8" w:rsidRPr="00214B8A">
              <w:rPr>
                <w:rFonts w:ascii="Calibri" w:hAnsi="Calibri" w:cs="Calibri"/>
                <w:color w:val="808080"/>
                <w:sz w:val="22"/>
                <w:szCs w:val="22"/>
                <w:lang w:val="en-US"/>
              </w:rPr>
              <w:t>markets</w:t>
            </w:r>
            <w:r w:rsidR="00925EC0" w:rsidRPr="00214B8A">
              <w:rPr>
                <w:rFonts w:ascii="Calibri" w:hAnsi="Calibri" w:cs="Calibri"/>
                <w:color w:val="808080"/>
                <w:sz w:val="22"/>
                <w:szCs w:val="22"/>
                <w:lang w:val="en-US"/>
              </w:rPr>
              <w:t>, as previously explained</w:t>
            </w:r>
            <w:r w:rsidR="00B35CA8" w:rsidRPr="00214B8A">
              <w:rPr>
                <w:rFonts w:ascii="Calibri" w:hAnsi="Calibri" w:cs="Calibri"/>
                <w:color w:val="808080"/>
                <w:sz w:val="22"/>
                <w:szCs w:val="22"/>
                <w:lang w:val="en-US"/>
              </w:rPr>
              <w:t>.</w:t>
            </w:r>
          </w:p>
          <w:p w14:paraId="398FF1D6" w14:textId="77777777" w:rsidR="00925EC0" w:rsidRPr="00214B8A" w:rsidRDefault="00925EC0" w:rsidP="00A94BCD">
            <w:pPr>
              <w:jc w:val="center"/>
              <w:textAlignment w:val="baseline"/>
              <w:rPr>
                <w:rFonts w:ascii="Calibri" w:hAnsi="Calibri" w:cs="Calibri"/>
                <w:color w:val="808080"/>
                <w:sz w:val="22"/>
                <w:szCs w:val="22"/>
                <w:lang w:val="en-US"/>
              </w:rPr>
            </w:pPr>
          </w:p>
          <w:tbl>
            <w:tblPr>
              <w:tblW w:w="8520" w:type="dxa"/>
              <w:jc w:val="center"/>
              <w:tblBorders>
                <w:insideH w:val="single" w:sz="4" w:space="0" w:color="auto"/>
              </w:tblBorders>
              <w:tblLayout w:type="fixed"/>
              <w:tblCellMar>
                <w:left w:w="0" w:type="dxa"/>
                <w:right w:w="0" w:type="dxa"/>
              </w:tblCellMar>
              <w:tblLook w:val="04A0" w:firstRow="1" w:lastRow="0" w:firstColumn="1" w:lastColumn="0" w:noHBand="0" w:noVBand="1"/>
            </w:tblPr>
            <w:tblGrid>
              <w:gridCol w:w="2727"/>
              <w:gridCol w:w="1158"/>
              <w:gridCol w:w="1159"/>
              <w:gridCol w:w="1158"/>
              <w:gridCol w:w="1159"/>
              <w:gridCol w:w="1159"/>
            </w:tblGrid>
            <w:tr w:rsidR="00097856" w:rsidRPr="00214B8A" w14:paraId="5758D407" w14:textId="77777777" w:rsidTr="008A3AF5">
              <w:trPr>
                <w:trHeight w:val="300"/>
                <w:jc w:val="center"/>
              </w:trPr>
              <w:tc>
                <w:tcPr>
                  <w:tcW w:w="2727" w:type="dxa"/>
                  <w:shd w:val="clear" w:color="auto" w:fill="auto"/>
                  <w:noWrap/>
                  <w:vAlign w:val="center"/>
                  <w:hideMark/>
                </w:tcPr>
                <w:p w14:paraId="1C27B346" w14:textId="77777777" w:rsidR="00097856" w:rsidRPr="00214B8A" w:rsidRDefault="00097856" w:rsidP="00F8174C">
                  <w:pPr>
                    <w:jc w:val="center"/>
                    <w:rPr>
                      <w:rFonts w:ascii="Calibri" w:hAnsi="Calibri" w:cs="Calibri"/>
                      <w:sz w:val="22"/>
                      <w:szCs w:val="22"/>
                      <w:lang w:val="en-US"/>
                    </w:rPr>
                  </w:pPr>
                </w:p>
              </w:tc>
              <w:tc>
                <w:tcPr>
                  <w:tcW w:w="1158" w:type="dxa"/>
                  <w:shd w:val="clear" w:color="auto" w:fill="auto"/>
                  <w:noWrap/>
                  <w:vAlign w:val="center"/>
                  <w:hideMark/>
                </w:tcPr>
                <w:p w14:paraId="3A1537D5" w14:textId="77777777" w:rsidR="00097856" w:rsidRPr="00214B8A" w:rsidRDefault="00097856" w:rsidP="00097856">
                  <w:pPr>
                    <w:jc w:val="center"/>
                    <w:rPr>
                      <w:rFonts w:ascii="Calibri" w:hAnsi="Calibri" w:cs="Calibri"/>
                      <w:color w:val="231F20"/>
                      <w:sz w:val="22"/>
                      <w:szCs w:val="22"/>
                    </w:rPr>
                  </w:pPr>
                  <w:r w:rsidRPr="00214B8A">
                    <w:rPr>
                      <w:rFonts w:ascii="Calibri" w:hAnsi="Calibri" w:cs="Calibri"/>
                      <w:color w:val="231F20"/>
                      <w:sz w:val="22"/>
                      <w:szCs w:val="22"/>
                    </w:rPr>
                    <w:t>2018</w:t>
                  </w:r>
                </w:p>
              </w:tc>
              <w:tc>
                <w:tcPr>
                  <w:tcW w:w="1159" w:type="dxa"/>
                  <w:shd w:val="clear" w:color="auto" w:fill="auto"/>
                  <w:noWrap/>
                  <w:vAlign w:val="center"/>
                  <w:hideMark/>
                </w:tcPr>
                <w:p w14:paraId="5B0BB115" w14:textId="77777777" w:rsidR="00097856" w:rsidRPr="00214B8A" w:rsidRDefault="00097856" w:rsidP="00097856">
                  <w:pPr>
                    <w:jc w:val="center"/>
                    <w:rPr>
                      <w:rFonts w:ascii="Calibri" w:hAnsi="Calibri" w:cs="Calibri"/>
                      <w:color w:val="231F20"/>
                      <w:sz w:val="22"/>
                      <w:szCs w:val="22"/>
                    </w:rPr>
                  </w:pPr>
                  <w:r w:rsidRPr="00214B8A">
                    <w:rPr>
                      <w:rFonts w:ascii="Calibri" w:hAnsi="Calibri" w:cs="Calibri"/>
                      <w:color w:val="231F20"/>
                      <w:sz w:val="22"/>
                      <w:szCs w:val="22"/>
                    </w:rPr>
                    <w:t>2019</w:t>
                  </w:r>
                </w:p>
              </w:tc>
              <w:tc>
                <w:tcPr>
                  <w:tcW w:w="1158" w:type="dxa"/>
                  <w:shd w:val="clear" w:color="auto" w:fill="auto"/>
                  <w:noWrap/>
                  <w:vAlign w:val="center"/>
                  <w:hideMark/>
                </w:tcPr>
                <w:p w14:paraId="6A955023" w14:textId="77777777" w:rsidR="00097856" w:rsidRPr="00214B8A" w:rsidRDefault="00097856" w:rsidP="00097856">
                  <w:pPr>
                    <w:jc w:val="center"/>
                    <w:rPr>
                      <w:rFonts w:ascii="Calibri" w:hAnsi="Calibri" w:cs="Calibri"/>
                      <w:color w:val="231F20"/>
                      <w:sz w:val="22"/>
                      <w:szCs w:val="22"/>
                    </w:rPr>
                  </w:pPr>
                  <w:r w:rsidRPr="00214B8A">
                    <w:rPr>
                      <w:rFonts w:ascii="Calibri" w:hAnsi="Calibri" w:cs="Calibri"/>
                      <w:color w:val="231F20"/>
                      <w:sz w:val="22"/>
                      <w:szCs w:val="22"/>
                    </w:rPr>
                    <w:t>2020</w:t>
                  </w:r>
                </w:p>
              </w:tc>
              <w:tc>
                <w:tcPr>
                  <w:tcW w:w="1159" w:type="dxa"/>
                  <w:shd w:val="clear" w:color="auto" w:fill="auto"/>
                  <w:noWrap/>
                  <w:vAlign w:val="center"/>
                  <w:hideMark/>
                </w:tcPr>
                <w:p w14:paraId="7D3042ED" w14:textId="77777777" w:rsidR="00097856" w:rsidRPr="00214B8A" w:rsidRDefault="00097856" w:rsidP="00097856">
                  <w:pPr>
                    <w:jc w:val="center"/>
                    <w:rPr>
                      <w:rFonts w:ascii="Calibri" w:hAnsi="Calibri" w:cs="Calibri"/>
                      <w:color w:val="231F20"/>
                      <w:sz w:val="22"/>
                      <w:szCs w:val="22"/>
                    </w:rPr>
                  </w:pPr>
                  <w:r w:rsidRPr="00214B8A">
                    <w:rPr>
                      <w:rFonts w:ascii="Calibri" w:hAnsi="Calibri" w:cs="Calibri"/>
                      <w:color w:val="231F20"/>
                      <w:sz w:val="22"/>
                      <w:szCs w:val="22"/>
                    </w:rPr>
                    <w:t>2021</w:t>
                  </w:r>
                </w:p>
              </w:tc>
              <w:tc>
                <w:tcPr>
                  <w:tcW w:w="1159" w:type="dxa"/>
                  <w:shd w:val="clear" w:color="auto" w:fill="auto"/>
                  <w:noWrap/>
                  <w:vAlign w:val="center"/>
                  <w:hideMark/>
                </w:tcPr>
                <w:p w14:paraId="3F8473BC" w14:textId="77777777" w:rsidR="00097856" w:rsidRPr="00214B8A" w:rsidRDefault="00097856" w:rsidP="00097856">
                  <w:pPr>
                    <w:jc w:val="center"/>
                    <w:rPr>
                      <w:rFonts w:ascii="Calibri" w:hAnsi="Calibri" w:cs="Calibri"/>
                      <w:color w:val="231F20"/>
                      <w:sz w:val="22"/>
                      <w:szCs w:val="22"/>
                    </w:rPr>
                  </w:pPr>
                  <w:r w:rsidRPr="00214B8A">
                    <w:rPr>
                      <w:rFonts w:ascii="Calibri" w:hAnsi="Calibri" w:cs="Calibri"/>
                      <w:color w:val="231F20"/>
                      <w:sz w:val="22"/>
                      <w:szCs w:val="22"/>
                    </w:rPr>
                    <w:t>2018-2021</w:t>
                  </w:r>
                </w:p>
              </w:tc>
            </w:tr>
            <w:tr w:rsidR="00097856" w:rsidRPr="00214B8A" w14:paraId="11A8F335" w14:textId="77777777" w:rsidTr="008A3AF5">
              <w:trPr>
                <w:trHeight w:val="300"/>
                <w:jc w:val="center"/>
              </w:trPr>
              <w:tc>
                <w:tcPr>
                  <w:tcW w:w="2727" w:type="dxa"/>
                  <w:shd w:val="clear" w:color="auto" w:fill="auto"/>
                  <w:noWrap/>
                  <w:vAlign w:val="center"/>
                  <w:hideMark/>
                </w:tcPr>
                <w:p w14:paraId="05CAFD7E" w14:textId="06209F26" w:rsidR="00097856" w:rsidRPr="00214B8A" w:rsidRDefault="00097856" w:rsidP="00A94BCD">
                  <w:pPr>
                    <w:jc w:val="center"/>
                    <w:rPr>
                      <w:rFonts w:ascii="Calibri" w:hAnsi="Calibri" w:cs="Calibri"/>
                      <w:color w:val="231F20"/>
                      <w:sz w:val="22"/>
                      <w:szCs w:val="22"/>
                      <w:lang w:val="en-US"/>
                    </w:rPr>
                  </w:pPr>
                  <w:r w:rsidRPr="00214B8A">
                    <w:rPr>
                      <w:rFonts w:ascii="Calibri" w:hAnsi="Calibri" w:cs="Calibri"/>
                      <w:color w:val="231F20"/>
                      <w:sz w:val="22"/>
                      <w:szCs w:val="22"/>
                      <w:lang w:val="en-US"/>
                    </w:rPr>
                    <w:t>Installed</w:t>
                  </w:r>
                  <w:r w:rsidR="00A46755" w:rsidRPr="00214B8A">
                    <w:rPr>
                      <w:rFonts w:ascii="Calibri" w:hAnsi="Calibri" w:cs="Calibri"/>
                      <w:color w:val="231F20"/>
                      <w:sz w:val="22"/>
                      <w:szCs w:val="22"/>
                      <w:lang w:val="en-US"/>
                    </w:rPr>
                    <w:t xml:space="preserve"> </w:t>
                  </w:r>
                  <w:r w:rsidRPr="00214B8A">
                    <w:rPr>
                      <w:rFonts w:ascii="Calibri" w:hAnsi="Calibri" w:cs="Calibri"/>
                      <w:color w:val="231F20"/>
                      <w:sz w:val="22"/>
                      <w:szCs w:val="22"/>
                      <w:lang w:val="en-US"/>
                    </w:rPr>
                    <w:t>Capacity</w:t>
                  </w:r>
                  <w:r w:rsidR="00A46755" w:rsidRPr="00214B8A">
                    <w:rPr>
                      <w:rFonts w:ascii="Calibri" w:hAnsi="Calibri" w:cs="Calibri"/>
                      <w:color w:val="231F20"/>
                      <w:sz w:val="22"/>
                      <w:szCs w:val="22"/>
                      <w:lang w:val="en-US"/>
                    </w:rPr>
                    <w:t xml:space="preserve"> </w:t>
                  </w:r>
                  <w:r w:rsidR="00F8174C" w:rsidRPr="00214B8A">
                    <w:rPr>
                      <w:rFonts w:ascii="Calibri" w:hAnsi="Calibri" w:cs="Calibri"/>
                      <w:color w:val="231F20"/>
                      <w:sz w:val="22"/>
                      <w:szCs w:val="22"/>
                      <w:lang w:val="en-US"/>
                    </w:rPr>
                    <w:br/>
                  </w:r>
                  <w:r w:rsidRPr="00214B8A">
                    <w:rPr>
                      <w:rFonts w:ascii="Calibri" w:hAnsi="Calibri" w:cs="Calibri"/>
                      <w:color w:val="231F20"/>
                      <w:sz w:val="22"/>
                      <w:szCs w:val="22"/>
                      <w:lang w:val="en-US"/>
                    </w:rPr>
                    <w:t>(10^3</w:t>
                  </w:r>
                  <w:r w:rsidR="00A46755" w:rsidRPr="00214B8A">
                    <w:rPr>
                      <w:rFonts w:ascii="Calibri" w:hAnsi="Calibri" w:cs="Calibri"/>
                      <w:color w:val="231F20"/>
                      <w:sz w:val="22"/>
                      <w:szCs w:val="22"/>
                      <w:lang w:val="en-US"/>
                    </w:rPr>
                    <w:t xml:space="preserve"> </w:t>
                  </w:r>
                  <w:r w:rsidRPr="00214B8A">
                    <w:rPr>
                      <w:rFonts w:ascii="Calibri" w:hAnsi="Calibri" w:cs="Calibri"/>
                      <w:color w:val="231F20"/>
                      <w:sz w:val="22"/>
                      <w:szCs w:val="22"/>
                      <w:lang w:val="en-US"/>
                    </w:rPr>
                    <w:t>t.</w:t>
                  </w:r>
                  <w:r w:rsidR="00A46755" w:rsidRPr="00214B8A">
                    <w:rPr>
                      <w:rFonts w:ascii="Calibri" w:hAnsi="Calibri" w:cs="Calibri"/>
                      <w:color w:val="231F20"/>
                      <w:sz w:val="22"/>
                      <w:szCs w:val="22"/>
                      <w:lang w:val="en-US"/>
                    </w:rPr>
                    <w:t xml:space="preserve"> </w:t>
                  </w:r>
                  <w:r w:rsidRPr="00214B8A">
                    <w:rPr>
                      <w:rFonts w:ascii="Calibri" w:hAnsi="Calibri" w:cs="Calibri"/>
                      <w:color w:val="231F20"/>
                      <w:sz w:val="22"/>
                      <w:szCs w:val="22"/>
                      <w:lang w:val="en-US"/>
                    </w:rPr>
                    <w:t>crude</w:t>
                  </w:r>
                  <w:r w:rsidR="00A46755" w:rsidRPr="00214B8A">
                    <w:rPr>
                      <w:rFonts w:ascii="Calibri" w:hAnsi="Calibri" w:cs="Calibri"/>
                      <w:color w:val="231F20"/>
                      <w:sz w:val="22"/>
                      <w:szCs w:val="22"/>
                      <w:lang w:val="en-US"/>
                    </w:rPr>
                    <w:t xml:space="preserve"> </w:t>
                  </w:r>
                  <w:r w:rsidRPr="00214B8A">
                    <w:rPr>
                      <w:rFonts w:ascii="Calibri" w:hAnsi="Calibri" w:cs="Calibri"/>
                      <w:color w:val="231F20"/>
                      <w:sz w:val="22"/>
                      <w:szCs w:val="22"/>
                      <w:lang w:val="en-US"/>
                    </w:rPr>
                    <w:t>steel/year)</w:t>
                  </w:r>
                </w:p>
              </w:tc>
              <w:tc>
                <w:tcPr>
                  <w:tcW w:w="1158" w:type="dxa"/>
                  <w:shd w:val="clear" w:color="auto" w:fill="auto"/>
                  <w:noWrap/>
                  <w:vAlign w:val="center"/>
                  <w:hideMark/>
                </w:tcPr>
                <w:p w14:paraId="576B824B" w14:textId="77777777" w:rsidR="00097856" w:rsidRPr="00214B8A" w:rsidRDefault="00097856" w:rsidP="00F8174C">
                  <w:pPr>
                    <w:jc w:val="center"/>
                    <w:rPr>
                      <w:rFonts w:ascii="Calibri" w:hAnsi="Calibri" w:cs="Calibri"/>
                      <w:color w:val="231F20"/>
                      <w:sz w:val="22"/>
                      <w:szCs w:val="22"/>
                    </w:rPr>
                  </w:pPr>
                  <w:r w:rsidRPr="00214B8A">
                    <w:rPr>
                      <w:rFonts w:ascii="Calibri" w:hAnsi="Calibri" w:cs="Calibri"/>
                      <w:color w:val="231F20"/>
                      <w:sz w:val="22"/>
                      <w:szCs w:val="22"/>
                    </w:rPr>
                    <w:t>51.450</w:t>
                  </w:r>
                </w:p>
              </w:tc>
              <w:tc>
                <w:tcPr>
                  <w:tcW w:w="1159" w:type="dxa"/>
                  <w:shd w:val="clear" w:color="auto" w:fill="auto"/>
                  <w:noWrap/>
                  <w:vAlign w:val="center"/>
                  <w:hideMark/>
                </w:tcPr>
                <w:p w14:paraId="527267F0" w14:textId="77777777" w:rsidR="00097856" w:rsidRPr="00214B8A" w:rsidRDefault="00097856" w:rsidP="00F8174C">
                  <w:pPr>
                    <w:jc w:val="center"/>
                    <w:rPr>
                      <w:rFonts w:ascii="Calibri" w:hAnsi="Calibri" w:cs="Calibri"/>
                      <w:color w:val="231F20"/>
                      <w:sz w:val="22"/>
                      <w:szCs w:val="22"/>
                    </w:rPr>
                  </w:pPr>
                  <w:r w:rsidRPr="00214B8A">
                    <w:rPr>
                      <w:rFonts w:ascii="Calibri" w:hAnsi="Calibri" w:cs="Calibri"/>
                      <w:color w:val="231F20"/>
                      <w:sz w:val="22"/>
                      <w:szCs w:val="22"/>
                    </w:rPr>
                    <w:t>51.450</w:t>
                  </w:r>
                </w:p>
              </w:tc>
              <w:tc>
                <w:tcPr>
                  <w:tcW w:w="1158" w:type="dxa"/>
                  <w:shd w:val="clear" w:color="auto" w:fill="auto"/>
                  <w:noWrap/>
                  <w:vAlign w:val="center"/>
                  <w:hideMark/>
                </w:tcPr>
                <w:p w14:paraId="0A0A4339" w14:textId="77777777" w:rsidR="00097856" w:rsidRPr="00214B8A" w:rsidRDefault="00097856" w:rsidP="00F8174C">
                  <w:pPr>
                    <w:jc w:val="center"/>
                    <w:rPr>
                      <w:rFonts w:ascii="Calibri" w:hAnsi="Calibri" w:cs="Calibri"/>
                      <w:color w:val="231F20"/>
                      <w:sz w:val="22"/>
                      <w:szCs w:val="22"/>
                    </w:rPr>
                  </w:pPr>
                  <w:r w:rsidRPr="00214B8A">
                    <w:rPr>
                      <w:rFonts w:ascii="Calibri" w:hAnsi="Calibri" w:cs="Calibri"/>
                      <w:color w:val="231F20"/>
                      <w:sz w:val="22"/>
                      <w:szCs w:val="22"/>
                    </w:rPr>
                    <w:t>50.950</w:t>
                  </w:r>
                </w:p>
              </w:tc>
              <w:tc>
                <w:tcPr>
                  <w:tcW w:w="1159" w:type="dxa"/>
                  <w:shd w:val="clear" w:color="auto" w:fill="auto"/>
                  <w:noWrap/>
                  <w:vAlign w:val="center"/>
                  <w:hideMark/>
                </w:tcPr>
                <w:p w14:paraId="46C19DCD" w14:textId="77777777" w:rsidR="00097856" w:rsidRPr="00214B8A" w:rsidRDefault="00097856" w:rsidP="00F8174C">
                  <w:pPr>
                    <w:jc w:val="center"/>
                    <w:rPr>
                      <w:rFonts w:ascii="Calibri" w:hAnsi="Calibri" w:cs="Calibri"/>
                      <w:color w:val="231F20"/>
                      <w:sz w:val="22"/>
                      <w:szCs w:val="22"/>
                    </w:rPr>
                  </w:pPr>
                  <w:r w:rsidRPr="00214B8A">
                    <w:rPr>
                      <w:rFonts w:ascii="Calibri" w:hAnsi="Calibri" w:cs="Calibri"/>
                      <w:color w:val="231F20"/>
                      <w:sz w:val="22"/>
                      <w:szCs w:val="22"/>
                    </w:rPr>
                    <w:t>50.950</w:t>
                  </w:r>
                </w:p>
              </w:tc>
              <w:tc>
                <w:tcPr>
                  <w:tcW w:w="1159" w:type="dxa"/>
                  <w:shd w:val="clear" w:color="auto" w:fill="auto"/>
                  <w:noWrap/>
                  <w:vAlign w:val="center"/>
                  <w:hideMark/>
                </w:tcPr>
                <w:p w14:paraId="0CCF8EE1" w14:textId="77777777" w:rsidR="00097856" w:rsidRPr="00214B8A" w:rsidRDefault="00097856" w:rsidP="00F8174C">
                  <w:pPr>
                    <w:jc w:val="center"/>
                    <w:rPr>
                      <w:rFonts w:ascii="Calibri" w:hAnsi="Calibri" w:cs="Calibri"/>
                      <w:color w:val="231F20"/>
                      <w:sz w:val="22"/>
                      <w:szCs w:val="22"/>
                    </w:rPr>
                  </w:pPr>
                </w:p>
              </w:tc>
            </w:tr>
            <w:tr w:rsidR="00097856" w:rsidRPr="00214B8A" w14:paraId="0A39EF4D" w14:textId="77777777" w:rsidTr="008A3AF5">
              <w:trPr>
                <w:trHeight w:val="300"/>
                <w:jc w:val="center"/>
              </w:trPr>
              <w:tc>
                <w:tcPr>
                  <w:tcW w:w="2727" w:type="dxa"/>
                  <w:shd w:val="clear" w:color="auto" w:fill="auto"/>
                  <w:noWrap/>
                  <w:vAlign w:val="center"/>
                  <w:hideMark/>
                </w:tcPr>
                <w:p w14:paraId="1986E4D7" w14:textId="7F8D1DCE" w:rsidR="00097856" w:rsidRPr="00214B8A" w:rsidRDefault="00097856" w:rsidP="00A94BCD">
                  <w:pPr>
                    <w:jc w:val="center"/>
                    <w:rPr>
                      <w:rFonts w:ascii="Calibri" w:hAnsi="Calibri" w:cs="Calibri"/>
                      <w:color w:val="000000"/>
                      <w:sz w:val="22"/>
                      <w:szCs w:val="22"/>
                    </w:rPr>
                  </w:pPr>
                  <w:r w:rsidRPr="00214B8A">
                    <w:rPr>
                      <w:rFonts w:ascii="Calibri" w:hAnsi="Calibri" w:cs="Calibri"/>
                      <w:color w:val="000000"/>
                      <w:sz w:val="22"/>
                      <w:szCs w:val="22"/>
                    </w:rPr>
                    <w:t>var</w:t>
                  </w:r>
                  <w:r w:rsidR="00A46755" w:rsidRPr="00214B8A">
                    <w:rPr>
                      <w:rFonts w:ascii="Calibri" w:hAnsi="Calibri" w:cs="Calibri"/>
                      <w:color w:val="000000"/>
                      <w:sz w:val="22"/>
                      <w:szCs w:val="22"/>
                    </w:rPr>
                    <w:t xml:space="preserve"> </w:t>
                  </w:r>
                  <w:r w:rsidRPr="00214B8A">
                    <w:rPr>
                      <w:rFonts w:ascii="Calibri" w:hAnsi="Calibri" w:cs="Calibri"/>
                      <w:color w:val="000000"/>
                      <w:sz w:val="22"/>
                      <w:szCs w:val="22"/>
                    </w:rPr>
                    <w:t>(%)</w:t>
                  </w:r>
                </w:p>
              </w:tc>
              <w:tc>
                <w:tcPr>
                  <w:tcW w:w="1158" w:type="dxa"/>
                  <w:shd w:val="clear" w:color="auto" w:fill="auto"/>
                  <w:noWrap/>
                  <w:vAlign w:val="center"/>
                  <w:hideMark/>
                </w:tcPr>
                <w:p w14:paraId="6705C280" w14:textId="77777777" w:rsidR="00097856" w:rsidRPr="00214B8A" w:rsidRDefault="00097856" w:rsidP="00F8174C">
                  <w:pPr>
                    <w:jc w:val="center"/>
                    <w:rPr>
                      <w:rFonts w:ascii="Calibri" w:hAnsi="Calibri" w:cs="Calibri"/>
                      <w:color w:val="000000"/>
                      <w:sz w:val="22"/>
                      <w:szCs w:val="22"/>
                    </w:rPr>
                  </w:pPr>
                </w:p>
              </w:tc>
              <w:tc>
                <w:tcPr>
                  <w:tcW w:w="1159" w:type="dxa"/>
                  <w:shd w:val="clear" w:color="auto" w:fill="auto"/>
                  <w:noWrap/>
                  <w:vAlign w:val="center"/>
                  <w:hideMark/>
                </w:tcPr>
                <w:p w14:paraId="6303A3C1" w14:textId="77777777" w:rsidR="00097856" w:rsidRPr="00214B8A" w:rsidRDefault="00097856" w:rsidP="00F8174C">
                  <w:pPr>
                    <w:jc w:val="center"/>
                    <w:rPr>
                      <w:rFonts w:ascii="Calibri" w:hAnsi="Calibri" w:cs="Calibri"/>
                      <w:color w:val="000000"/>
                      <w:sz w:val="22"/>
                      <w:szCs w:val="22"/>
                    </w:rPr>
                  </w:pPr>
                  <w:r w:rsidRPr="00214B8A">
                    <w:rPr>
                      <w:rFonts w:ascii="Calibri" w:hAnsi="Calibri" w:cs="Calibri"/>
                      <w:color w:val="000000"/>
                      <w:sz w:val="22"/>
                      <w:szCs w:val="22"/>
                    </w:rPr>
                    <w:t>0,00%</w:t>
                  </w:r>
                </w:p>
              </w:tc>
              <w:tc>
                <w:tcPr>
                  <w:tcW w:w="1158" w:type="dxa"/>
                  <w:shd w:val="clear" w:color="auto" w:fill="auto"/>
                  <w:noWrap/>
                  <w:vAlign w:val="center"/>
                  <w:hideMark/>
                </w:tcPr>
                <w:p w14:paraId="1DAE1B9A" w14:textId="77777777" w:rsidR="00097856" w:rsidRPr="00214B8A" w:rsidRDefault="00097856" w:rsidP="00F8174C">
                  <w:pPr>
                    <w:jc w:val="center"/>
                    <w:rPr>
                      <w:rFonts w:ascii="Calibri" w:hAnsi="Calibri" w:cs="Calibri"/>
                      <w:color w:val="000000"/>
                      <w:sz w:val="22"/>
                      <w:szCs w:val="22"/>
                    </w:rPr>
                  </w:pPr>
                  <w:r w:rsidRPr="00214B8A">
                    <w:rPr>
                      <w:rFonts w:ascii="Calibri" w:hAnsi="Calibri" w:cs="Calibri"/>
                      <w:color w:val="000000"/>
                      <w:sz w:val="22"/>
                      <w:szCs w:val="22"/>
                    </w:rPr>
                    <w:t>-0,97%</w:t>
                  </w:r>
                </w:p>
              </w:tc>
              <w:tc>
                <w:tcPr>
                  <w:tcW w:w="1159" w:type="dxa"/>
                  <w:shd w:val="clear" w:color="auto" w:fill="auto"/>
                  <w:noWrap/>
                  <w:vAlign w:val="center"/>
                  <w:hideMark/>
                </w:tcPr>
                <w:p w14:paraId="3B65996B" w14:textId="77777777" w:rsidR="00097856" w:rsidRPr="00214B8A" w:rsidRDefault="00097856" w:rsidP="00F8174C">
                  <w:pPr>
                    <w:jc w:val="center"/>
                    <w:rPr>
                      <w:rFonts w:ascii="Calibri" w:hAnsi="Calibri" w:cs="Calibri"/>
                      <w:color w:val="000000"/>
                      <w:sz w:val="22"/>
                      <w:szCs w:val="22"/>
                    </w:rPr>
                  </w:pPr>
                  <w:r w:rsidRPr="00214B8A">
                    <w:rPr>
                      <w:rFonts w:ascii="Calibri" w:hAnsi="Calibri" w:cs="Calibri"/>
                      <w:color w:val="000000"/>
                      <w:sz w:val="22"/>
                      <w:szCs w:val="22"/>
                    </w:rPr>
                    <w:t>0,00%</w:t>
                  </w:r>
                </w:p>
              </w:tc>
              <w:tc>
                <w:tcPr>
                  <w:tcW w:w="1159" w:type="dxa"/>
                  <w:shd w:val="clear" w:color="auto" w:fill="auto"/>
                  <w:noWrap/>
                  <w:vAlign w:val="center"/>
                  <w:hideMark/>
                </w:tcPr>
                <w:p w14:paraId="43BB79BC" w14:textId="77777777" w:rsidR="00097856" w:rsidRPr="00214B8A" w:rsidRDefault="00097856" w:rsidP="00F8174C">
                  <w:pPr>
                    <w:jc w:val="center"/>
                    <w:rPr>
                      <w:rFonts w:ascii="Calibri" w:hAnsi="Calibri" w:cs="Calibri"/>
                      <w:color w:val="000000"/>
                      <w:sz w:val="22"/>
                      <w:szCs w:val="22"/>
                    </w:rPr>
                  </w:pPr>
                  <w:r w:rsidRPr="00214B8A">
                    <w:rPr>
                      <w:rFonts w:ascii="Calibri" w:hAnsi="Calibri" w:cs="Calibri"/>
                      <w:color w:val="000000"/>
                      <w:sz w:val="22"/>
                      <w:szCs w:val="22"/>
                    </w:rPr>
                    <w:t>-0,97%</w:t>
                  </w:r>
                </w:p>
              </w:tc>
            </w:tr>
            <w:tr w:rsidR="00097856" w:rsidRPr="004110E5" w14:paraId="2A6B37A2" w14:textId="77777777" w:rsidTr="008A3AF5">
              <w:trPr>
                <w:trHeight w:val="600"/>
                <w:jc w:val="center"/>
              </w:trPr>
              <w:tc>
                <w:tcPr>
                  <w:tcW w:w="8520" w:type="dxa"/>
                  <w:gridSpan w:val="6"/>
                  <w:shd w:val="clear" w:color="auto" w:fill="auto"/>
                  <w:vAlign w:val="center"/>
                  <w:hideMark/>
                </w:tcPr>
                <w:p w14:paraId="6B9E13D1" w14:textId="0E604181" w:rsidR="00A02074" w:rsidRPr="004931E1" w:rsidRDefault="00097856" w:rsidP="00A94BCD">
                  <w:pPr>
                    <w:jc w:val="center"/>
                    <w:rPr>
                      <w:rFonts w:ascii="Calibri" w:hAnsi="Calibri" w:cs="Calibri"/>
                      <w:color w:val="231F20"/>
                      <w:sz w:val="22"/>
                      <w:szCs w:val="22"/>
                      <w:lang w:val="en-US"/>
                    </w:rPr>
                  </w:pPr>
                  <w:r w:rsidRPr="004931E1">
                    <w:rPr>
                      <w:rFonts w:ascii="Calibri" w:hAnsi="Calibri" w:cs="Calibri"/>
                      <w:color w:val="231F20"/>
                      <w:sz w:val="22"/>
                      <w:szCs w:val="22"/>
                      <w:lang w:val="en-US"/>
                    </w:rPr>
                    <w:t>Source:</w:t>
                  </w:r>
                  <w:r w:rsidR="00A46755" w:rsidRPr="004931E1">
                    <w:rPr>
                      <w:rFonts w:ascii="Calibri" w:hAnsi="Calibri" w:cs="Calibri"/>
                      <w:color w:val="231F20"/>
                      <w:sz w:val="22"/>
                      <w:szCs w:val="22"/>
                      <w:lang w:val="en-US"/>
                    </w:rPr>
                    <w:t xml:space="preserve"> </w:t>
                  </w:r>
                  <w:r w:rsidRPr="004931E1">
                    <w:rPr>
                      <w:rFonts w:ascii="Calibri" w:hAnsi="Calibri" w:cs="Calibri"/>
                      <w:color w:val="231F20"/>
                      <w:sz w:val="22"/>
                      <w:szCs w:val="22"/>
                      <w:lang w:val="en-US"/>
                    </w:rPr>
                    <w:t>Aço</w:t>
                  </w:r>
                  <w:r w:rsidR="00A46755" w:rsidRPr="004931E1">
                    <w:rPr>
                      <w:rFonts w:ascii="Calibri" w:hAnsi="Calibri" w:cs="Calibri"/>
                      <w:color w:val="231F20"/>
                      <w:sz w:val="22"/>
                      <w:szCs w:val="22"/>
                      <w:lang w:val="en-US"/>
                    </w:rPr>
                    <w:t xml:space="preserve"> </w:t>
                  </w:r>
                  <w:r w:rsidR="004931E1" w:rsidRPr="004931E1">
                    <w:rPr>
                      <w:rFonts w:ascii="Calibri" w:hAnsi="Calibri" w:cs="Calibri"/>
                      <w:color w:val="231F20"/>
                      <w:sz w:val="22"/>
                      <w:szCs w:val="22"/>
                      <w:lang w:val="en-US"/>
                    </w:rPr>
                    <w:t>Brazil</w:t>
                  </w:r>
                  <w:r w:rsidRPr="004931E1">
                    <w:rPr>
                      <w:rFonts w:ascii="Calibri" w:hAnsi="Calibri" w:cs="Calibri"/>
                      <w:color w:val="231F20"/>
                      <w:sz w:val="22"/>
                      <w:szCs w:val="22"/>
                      <w:lang w:val="en-US"/>
                    </w:rPr>
                    <w:t>/worldsteel/ALACERO/Min.da</w:t>
                  </w:r>
                  <w:r w:rsidR="00A46755" w:rsidRPr="004931E1">
                    <w:rPr>
                      <w:rFonts w:ascii="Calibri" w:hAnsi="Calibri" w:cs="Calibri"/>
                      <w:color w:val="231F20"/>
                      <w:sz w:val="22"/>
                      <w:szCs w:val="22"/>
                      <w:lang w:val="en-US"/>
                    </w:rPr>
                    <w:t xml:space="preserve"> </w:t>
                  </w:r>
                  <w:r w:rsidRPr="004931E1">
                    <w:rPr>
                      <w:rFonts w:ascii="Calibri" w:hAnsi="Calibri" w:cs="Calibri"/>
                      <w:color w:val="231F20"/>
                      <w:sz w:val="22"/>
                      <w:szCs w:val="22"/>
                      <w:lang w:val="en-US"/>
                    </w:rPr>
                    <w:t>Economia-SECEX</w:t>
                  </w:r>
                  <w:r w:rsidR="00A46755" w:rsidRPr="004931E1">
                    <w:rPr>
                      <w:rFonts w:ascii="Calibri" w:hAnsi="Calibri" w:cs="Calibri"/>
                      <w:color w:val="231F20"/>
                      <w:sz w:val="22"/>
                      <w:szCs w:val="22"/>
                      <w:lang w:val="en-US"/>
                    </w:rPr>
                    <w:t xml:space="preserve"> </w:t>
                  </w:r>
                  <w:r w:rsidRPr="004931E1">
                    <w:rPr>
                      <w:rFonts w:ascii="Calibri" w:hAnsi="Calibri" w:cs="Calibri"/>
                      <w:color w:val="231F20"/>
                      <w:sz w:val="22"/>
                      <w:szCs w:val="22"/>
                      <w:lang w:val="en-US"/>
                    </w:rPr>
                    <w:br/>
                    <w:t>(extracted</w:t>
                  </w:r>
                  <w:r w:rsidR="00A46755" w:rsidRPr="004931E1">
                    <w:rPr>
                      <w:rFonts w:ascii="Calibri" w:hAnsi="Calibri" w:cs="Calibri"/>
                      <w:color w:val="231F20"/>
                      <w:sz w:val="22"/>
                      <w:szCs w:val="22"/>
                      <w:lang w:val="en-US"/>
                    </w:rPr>
                    <w:t xml:space="preserve"> </w:t>
                  </w:r>
                  <w:r w:rsidRPr="004931E1">
                    <w:rPr>
                      <w:rFonts w:ascii="Calibri" w:hAnsi="Calibri" w:cs="Calibri"/>
                      <w:color w:val="231F20"/>
                      <w:sz w:val="22"/>
                      <w:szCs w:val="22"/>
                      <w:lang w:val="en-US"/>
                    </w:rPr>
                    <w:t>from</w:t>
                  </w:r>
                  <w:r w:rsidR="00A46755" w:rsidRPr="004931E1">
                    <w:rPr>
                      <w:rFonts w:ascii="Calibri" w:hAnsi="Calibri" w:cs="Calibri"/>
                      <w:color w:val="231F20"/>
                      <w:sz w:val="22"/>
                      <w:szCs w:val="22"/>
                      <w:lang w:val="en-US"/>
                    </w:rPr>
                    <w:t xml:space="preserve"> </w:t>
                  </w:r>
                  <w:hyperlink r:id="rId26" w:history="1">
                    <w:r w:rsidR="00A02074" w:rsidRPr="004931E1">
                      <w:rPr>
                        <w:rStyle w:val="Hyperlink"/>
                        <w:rFonts w:ascii="Calibri" w:hAnsi="Calibri" w:cs="Calibri"/>
                        <w:sz w:val="22"/>
                        <w:szCs w:val="22"/>
                        <w:lang w:val="en-US"/>
                      </w:rPr>
                      <w:t>https://aco</w:t>
                    </w:r>
                    <w:r w:rsidR="004931E1" w:rsidRPr="004931E1">
                      <w:rPr>
                        <w:rStyle w:val="Hyperlink"/>
                        <w:rFonts w:ascii="Calibri" w:hAnsi="Calibri" w:cs="Calibri"/>
                        <w:sz w:val="22"/>
                        <w:szCs w:val="22"/>
                        <w:lang w:val="en-US"/>
                      </w:rPr>
                      <w:t>Brazil</w:t>
                    </w:r>
                    <w:r w:rsidR="00A02074" w:rsidRPr="004931E1">
                      <w:rPr>
                        <w:rStyle w:val="Hyperlink"/>
                        <w:rFonts w:ascii="Calibri" w:hAnsi="Calibri" w:cs="Calibri"/>
                        <w:sz w:val="22"/>
                        <w:szCs w:val="22"/>
                        <w:lang w:val="en-US"/>
                      </w:rPr>
                      <w:t>.org.br/site/wp-content/uploads/2022/07/Aco</w:t>
                    </w:r>
                    <w:r w:rsidR="004931E1" w:rsidRPr="004931E1">
                      <w:rPr>
                        <w:rStyle w:val="Hyperlink"/>
                        <w:rFonts w:ascii="Calibri" w:hAnsi="Calibri" w:cs="Calibri"/>
                        <w:sz w:val="22"/>
                        <w:szCs w:val="22"/>
                        <w:lang w:val="en-US"/>
                      </w:rPr>
                      <w:t>Brazil</w:t>
                    </w:r>
                    <w:r w:rsidR="00A02074" w:rsidRPr="004931E1">
                      <w:rPr>
                        <w:rStyle w:val="Hyperlink"/>
                        <w:rFonts w:ascii="Calibri" w:hAnsi="Calibri" w:cs="Calibri"/>
                        <w:sz w:val="22"/>
                        <w:szCs w:val="22"/>
                        <w:lang w:val="en-US"/>
                      </w:rPr>
                      <w:t>_Anuario_2022.pdf</w:t>
                    </w:r>
                  </w:hyperlink>
                  <w:r w:rsidRPr="004931E1">
                    <w:rPr>
                      <w:rFonts w:ascii="Calibri" w:hAnsi="Calibri" w:cs="Calibri"/>
                      <w:color w:val="231F20"/>
                      <w:sz w:val="22"/>
                      <w:szCs w:val="22"/>
                      <w:lang w:val="en-US"/>
                    </w:rPr>
                    <w:t>)</w:t>
                  </w:r>
                </w:p>
              </w:tc>
            </w:tr>
          </w:tbl>
          <w:p w14:paraId="2C899CE9" w14:textId="77777777" w:rsidR="005A45CE" w:rsidRPr="004931E1" w:rsidRDefault="005A45CE" w:rsidP="00A94BCD">
            <w:pPr>
              <w:jc w:val="center"/>
              <w:textAlignment w:val="baseline"/>
              <w:rPr>
                <w:rFonts w:ascii="Calibri" w:hAnsi="Calibri" w:cs="Calibri"/>
                <w:sz w:val="22"/>
                <w:szCs w:val="22"/>
                <w:lang w:val="en-US"/>
              </w:rPr>
            </w:pPr>
          </w:p>
          <w:p w14:paraId="5030EE2F" w14:textId="77777777" w:rsidR="00026CA7" w:rsidRPr="00214B8A" w:rsidRDefault="00026CA7" w:rsidP="00A94BCD">
            <w:pPr>
              <w:jc w:val="center"/>
              <w:textAlignment w:val="baseline"/>
              <w:rPr>
                <w:rFonts w:ascii="Calibri" w:hAnsi="Calibri" w:cs="Calibri"/>
                <w:color w:val="808080"/>
                <w:sz w:val="22"/>
                <w:szCs w:val="22"/>
                <w:lang w:val="en-US"/>
              </w:rPr>
            </w:pPr>
            <w:r w:rsidRPr="00214B8A">
              <w:rPr>
                <w:rFonts w:ascii="Calibri" w:hAnsi="Calibri" w:cs="Calibri"/>
                <w:color w:val="808080"/>
                <w:sz w:val="22"/>
                <w:szCs w:val="22"/>
                <w:lang w:val="en-US"/>
              </w:rPr>
              <w:t>Also as per Brazil Steel Databook – 2022</w:t>
            </w:r>
            <w:r w:rsidR="00FA58C2" w:rsidRPr="00214B8A">
              <w:rPr>
                <w:rFonts w:ascii="Calibri" w:hAnsi="Calibri" w:cs="Calibri"/>
                <w:color w:val="808080"/>
                <w:sz w:val="22"/>
                <w:szCs w:val="22"/>
                <w:lang w:val="en-US"/>
              </w:rPr>
              <w:t>,</w:t>
            </w:r>
            <w:r w:rsidRPr="00214B8A">
              <w:rPr>
                <w:rFonts w:ascii="Calibri" w:hAnsi="Calibri" w:cs="Calibri"/>
                <w:color w:val="808080"/>
                <w:sz w:val="22"/>
                <w:szCs w:val="22"/>
                <w:lang w:val="en-US"/>
              </w:rPr>
              <w:t xml:space="preserve"> Brazil’s capacity utilization rate is reaching, in 2021, values previously seen only between 2012 to 2014.</w:t>
            </w:r>
          </w:p>
          <w:p w14:paraId="5833C699" w14:textId="77777777" w:rsidR="00A94BCD" w:rsidRPr="00214B8A" w:rsidRDefault="00A94BCD" w:rsidP="00A94BCD">
            <w:pPr>
              <w:jc w:val="center"/>
              <w:rPr>
                <w:sz w:val="22"/>
                <w:szCs w:val="22"/>
              </w:rPr>
            </w:pPr>
            <w:r w:rsidRPr="00214B8A">
              <w:rPr>
                <w:noProof/>
                <w:sz w:val="22"/>
                <w:szCs w:val="22"/>
                <w:lang w:val="en-GB" w:eastAsia="en-GB"/>
              </w:rPr>
              <w:lastRenderedPageBreak/>
              <w:drawing>
                <wp:inline distT="0" distB="0" distL="0" distR="0" wp14:anchorId="1F08BF4D" wp14:editId="06672025">
                  <wp:extent cx="2190307" cy="1904671"/>
                  <wp:effectExtent l="0" t="0" r="0" b="635"/>
                  <wp:docPr id="3" name="Imagem 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linhas&#10;&#10;Descrição gerada automaticamente"/>
                          <pic:cNvPicPr/>
                        </pic:nvPicPr>
                        <pic:blipFill>
                          <a:blip r:embed="rId27"/>
                          <a:stretch>
                            <a:fillRect/>
                          </a:stretch>
                        </pic:blipFill>
                        <pic:spPr>
                          <a:xfrm>
                            <a:off x="0" y="0"/>
                            <a:ext cx="2200424" cy="1913468"/>
                          </a:xfrm>
                          <a:prstGeom prst="rect">
                            <a:avLst/>
                          </a:prstGeom>
                        </pic:spPr>
                      </pic:pic>
                    </a:graphicData>
                  </a:graphic>
                </wp:inline>
              </w:drawing>
            </w:r>
          </w:p>
          <w:p w14:paraId="5556BD36" w14:textId="77777777" w:rsidR="00A94BCD" w:rsidRPr="00214B8A" w:rsidRDefault="00A94BCD" w:rsidP="00A94BCD">
            <w:pPr>
              <w:jc w:val="center"/>
              <w:rPr>
                <w:sz w:val="22"/>
                <w:szCs w:val="22"/>
              </w:rPr>
            </w:pPr>
          </w:p>
          <w:p w14:paraId="7BA5B474" w14:textId="0FBEE94E" w:rsidR="00A94BCD" w:rsidRPr="00613FAA" w:rsidRDefault="00A94BCD" w:rsidP="00A94BCD">
            <w:pPr>
              <w:jc w:val="center"/>
              <w:rPr>
                <w:rFonts w:ascii="Calibri" w:hAnsi="Calibri" w:cs="Calibri"/>
                <w:sz w:val="22"/>
                <w:szCs w:val="22"/>
                <w:lang w:val="fr-FR"/>
              </w:rPr>
            </w:pPr>
            <w:r w:rsidRPr="00613FAA">
              <w:rPr>
                <w:rFonts w:ascii="Calibri" w:hAnsi="Calibri" w:cs="Calibri"/>
                <w:sz w:val="22"/>
                <w:szCs w:val="22"/>
                <w:lang w:val="fr-FR"/>
              </w:rPr>
              <w:t xml:space="preserve">Source: </w:t>
            </w:r>
            <w:hyperlink r:id="rId28" w:history="1">
              <w:r w:rsidRPr="00613FAA">
                <w:rPr>
                  <w:rStyle w:val="Hyperlink"/>
                  <w:rFonts w:ascii="Calibri" w:hAnsi="Calibri" w:cs="Calibri"/>
                  <w:sz w:val="22"/>
                  <w:szCs w:val="22"/>
                  <w:lang w:val="fr-FR"/>
                </w:rPr>
                <w:t>https://aco</w:t>
              </w:r>
              <w:r w:rsidR="004931E1" w:rsidRPr="00613FAA">
                <w:rPr>
                  <w:rStyle w:val="Hyperlink"/>
                  <w:rFonts w:ascii="Calibri" w:hAnsi="Calibri" w:cs="Calibri"/>
                  <w:sz w:val="22"/>
                  <w:szCs w:val="22"/>
                  <w:lang w:val="fr-FR"/>
                </w:rPr>
                <w:t>Brazil</w:t>
              </w:r>
              <w:r w:rsidRPr="00613FAA">
                <w:rPr>
                  <w:rStyle w:val="Hyperlink"/>
                  <w:rFonts w:ascii="Calibri" w:hAnsi="Calibri" w:cs="Calibri"/>
                  <w:sz w:val="22"/>
                  <w:szCs w:val="22"/>
                  <w:lang w:val="fr-FR"/>
                </w:rPr>
                <w:t>.org.br/site/wp-content/uploads/2022/08/MBA_Edição_2022.pdf</w:t>
              </w:r>
            </w:hyperlink>
          </w:p>
          <w:p w14:paraId="079A9253" w14:textId="77777777" w:rsidR="00A94BCD" w:rsidRPr="00613FAA" w:rsidRDefault="00A94BCD" w:rsidP="00A94BCD">
            <w:pPr>
              <w:jc w:val="center"/>
              <w:textAlignment w:val="baseline"/>
              <w:rPr>
                <w:rFonts w:ascii="Calibri" w:hAnsi="Calibri" w:cs="Calibri"/>
                <w:color w:val="808080"/>
                <w:sz w:val="22"/>
                <w:szCs w:val="22"/>
                <w:lang w:val="fr-FR"/>
              </w:rPr>
            </w:pPr>
          </w:p>
          <w:p w14:paraId="561B08BC" w14:textId="77777777" w:rsidR="009843DF" w:rsidRPr="00613FAA" w:rsidRDefault="009843DF">
            <w:pPr>
              <w:jc w:val="both"/>
              <w:textAlignment w:val="baseline"/>
              <w:rPr>
                <w:rFonts w:ascii="Calibri" w:hAnsi="Calibri" w:cs="Calibri"/>
                <w:color w:val="808080"/>
                <w:sz w:val="22"/>
                <w:szCs w:val="22"/>
                <w:lang w:val="fr-FR"/>
              </w:rPr>
            </w:pPr>
          </w:p>
          <w:p w14:paraId="1150A516" w14:textId="4710445A" w:rsidR="00026CA7" w:rsidRPr="00613FAA" w:rsidRDefault="00026CA7">
            <w:pPr>
              <w:jc w:val="both"/>
              <w:textAlignment w:val="baseline"/>
              <w:rPr>
                <w:rFonts w:ascii="Calibri" w:hAnsi="Calibri" w:cs="Calibri"/>
                <w:sz w:val="22"/>
                <w:szCs w:val="22"/>
                <w:lang w:val="fr-FR"/>
              </w:rPr>
            </w:pPr>
          </w:p>
        </w:tc>
      </w:tr>
      <w:tr w:rsidR="005A45CE" w:rsidRPr="00214B8A" w14:paraId="21AE8B2A" w14:textId="77777777" w:rsidTr="00F8174C">
        <w:tc>
          <w:tcPr>
            <w:tcW w:w="4497" w:type="dxa"/>
            <w:tcBorders>
              <w:top w:val="single" w:sz="6" w:space="0" w:color="FFFFFF"/>
              <w:right w:val="single" w:sz="6" w:space="0" w:color="000000"/>
            </w:tcBorders>
            <w:shd w:val="clear" w:color="auto" w:fill="auto"/>
            <w:tcMar>
              <w:top w:w="0" w:type="dxa"/>
              <w:left w:w="0" w:type="dxa"/>
              <w:bottom w:w="0" w:type="dxa"/>
              <w:right w:w="0" w:type="dxa"/>
            </w:tcMar>
          </w:tcPr>
          <w:p w14:paraId="0F6C006E" w14:textId="6B5C5FCA" w:rsidR="005A45CE" w:rsidRPr="00613FAA" w:rsidRDefault="00A46755">
            <w:pPr>
              <w:jc w:val="both"/>
              <w:textAlignment w:val="baseline"/>
              <w:rPr>
                <w:rFonts w:ascii="Calibri" w:hAnsi="Calibri" w:cs="Calibri"/>
                <w:sz w:val="22"/>
                <w:szCs w:val="22"/>
                <w:lang w:val="fr-FR"/>
              </w:rPr>
            </w:pPr>
            <w:r w:rsidRPr="00613FAA">
              <w:rPr>
                <w:rFonts w:ascii="Calibri" w:hAnsi="Calibri" w:cs="Calibri"/>
                <w:sz w:val="22"/>
                <w:szCs w:val="22"/>
                <w:lang w:val="fr-FR" w:eastAsia="en-GB"/>
              </w:rPr>
              <w:lastRenderedPageBreak/>
              <w:t xml:space="preserve"> </w:t>
            </w:r>
          </w:p>
        </w:tc>
        <w:tc>
          <w:tcPr>
            <w:tcW w:w="451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5930B6" w14:textId="40A26A7C" w:rsidR="005A45CE" w:rsidRPr="00214B8A" w:rsidRDefault="00266948">
            <w:pPr>
              <w:jc w:val="both"/>
              <w:textAlignment w:val="baseline"/>
              <w:rPr>
                <w:rFonts w:ascii="Calibri" w:hAnsi="Calibri" w:cs="Calibri"/>
                <w:sz w:val="22"/>
                <w:szCs w:val="22"/>
              </w:rPr>
            </w:pPr>
            <w:r w:rsidRPr="00214B8A">
              <w:rPr>
                <w:rFonts w:ascii="Calibri" w:hAnsi="Calibri" w:cs="Calibri"/>
                <w:sz w:val="22"/>
                <w:szCs w:val="22"/>
                <w:lang w:eastAsia="en-GB"/>
              </w:rPr>
              <w:t>Appendix</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reference:</w:t>
            </w:r>
            <w:r w:rsidR="00A46755" w:rsidRPr="00214B8A">
              <w:rPr>
                <w:rFonts w:ascii="Calibri" w:hAnsi="Calibri" w:cs="Calibri"/>
                <w:sz w:val="22"/>
                <w:szCs w:val="22"/>
                <w:lang w:eastAsia="en-GB"/>
              </w:rPr>
              <w:t xml:space="preserve"> </w:t>
            </w:r>
          </w:p>
        </w:tc>
      </w:tr>
    </w:tbl>
    <w:p w14:paraId="401D83F4" w14:textId="5E1101FF" w:rsidR="005A45CE" w:rsidRPr="00214B8A" w:rsidRDefault="00A46755">
      <w:pPr>
        <w:textAlignment w:val="baseline"/>
        <w:rPr>
          <w:rFonts w:ascii="Calibri" w:hAnsi="Calibri" w:cs="Calibri"/>
          <w:sz w:val="22"/>
          <w:szCs w:val="22"/>
        </w:rPr>
      </w:pPr>
      <w:r w:rsidRPr="00214B8A">
        <w:rPr>
          <w:rFonts w:ascii="Calibri" w:hAnsi="Calibri" w:cs="Calibri"/>
          <w:sz w:val="22"/>
          <w:szCs w:val="22"/>
          <w:lang w:eastAsia="en-GB"/>
        </w:rPr>
        <w:t xml:space="preserve"> </w:t>
      </w:r>
    </w:p>
    <w:p w14:paraId="475BFC3C" w14:textId="3FD07F5C" w:rsidR="005A45CE" w:rsidRPr="00214B8A" w:rsidRDefault="00266948">
      <w:pPr>
        <w:pStyle w:val="PargrafodaLista"/>
        <w:numPr>
          <w:ilvl w:val="0"/>
          <w:numId w:val="6"/>
        </w:numPr>
        <w:ind w:left="360"/>
        <w:textAlignment w:val="baseline"/>
        <w:rPr>
          <w:rFonts w:ascii="Calibri" w:hAnsi="Calibri" w:cs="Calibri"/>
          <w:sz w:val="22"/>
          <w:szCs w:val="22"/>
          <w:lang w:val="en-US" w:eastAsia="en-GB"/>
        </w:rPr>
      </w:pPr>
      <w:r w:rsidRPr="00214B8A">
        <w:rPr>
          <w:rFonts w:ascii="Calibri" w:hAnsi="Calibri" w:cs="Calibri"/>
          <w:sz w:val="22"/>
          <w:szCs w:val="22"/>
          <w:lang w:val="en-US" w:eastAsia="en-GB"/>
        </w:rPr>
        <w:t>Please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provide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any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additional</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information</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that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might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inform</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our</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assessment</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whether</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imports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of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goods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concerned</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are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likely</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to</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be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dumped</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if</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the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measure</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is</w:t>
      </w:r>
      <w:r w:rsidR="00A46755" w:rsidRPr="00214B8A">
        <w:rPr>
          <w:rFonts w:ascii="Calibri" w:hAnsi="Calibri" w:cs="Calibri"/>
          <w:sz w:val="22"/>
          <w:szCs w:val="22"/>
          <w:lang w:val="en-US" w:eastAsia="en-GB"/>
        </w:rPr>
        <w:t xml:space="preserve"> </w:t>
      </w:r>
      <w:r w:rsidRPr="00214B8A">
        <w:rPr>
          <w:rFonts w:ascii="Calibri" w:hAnsi="Calibri" w:cs="Calibri"/>
          <w:sz w:val="22"/>
          <w:szCs w:val="22"/>
          <w:lang w:val="en-US" w:eastAsia="en-GB"/>
        </w:rPr>
        <w:t>removed.</w:t>
      </w:r>
      <w:r w:rsidR="00A46755" w:rsidRPr="00214B8A">
        <w:rPr>
          <w:rFonts w:ascii="Calibri" w:hAnsi="Calibri" w:cs="Calibri"/>
          <w:sz w:val="22"/>
          <w:szCs w:val="22"/>
          <w:lang w:val="en-US" w:eastAsia="en-GB"/>
        </w:rPr>
        <w:t xml:space="preserve"> </w:t>
      </w:r>
    </w:p>
    <w:p w14:paraId="2EE86669" w14:textId="77777777" w:rsidR="005A45CE" w:rsidRPr="00214B8A" w:rsidRDefault="005A45CE">
      <w:pPr>
        <w:textAlignment w:val="baseline"/>
        <w:rPr>
          <w:rFonts w:ascii="Calibri" w:hAnsi="Calibri" w:cs="Calibri"/>
          <w:sz w:val="22"/>
          <w:szCs w:val="22"/>
          <w:lang w:val="en-US" w:eastAsia="en-GB"/>
        </w:rPr>
      </w:pPr>
    </w:p>
    <w:tbl>
      <w:tblPr>
        <w:tblW w:w="0" w:type="dxa"/>
        <w:tblCellMar>
          <w:left w:w="10" w:type="dxa"/>
          <w:right w:w="10" w:type="dxa"/>
        </w:tblCellMar>
        <w:tblLook w:val="0000" w:firstRow="0" w:lastRow="0" w:firstColumn="0" w:lastColumn="0" w:noHBand="0" w:noVBand="0"/>
      </w:tblPr>
      <w:tblGrid>
        <w:gridCol w:w="4497"/>
        <w:gridCol w:w="4513"/>
      </w:tblGrid>
      <w:tr w:rsidR="005A45CE" w:rsidRPr="004110E5" w14:paraId="0BEF1D4A" w14:textId="77777777">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D911B" w14:textId="3A9DA2F7" w:rsidR="005A45CE" w:rsidRPr="00214B8A" w:rsidRDefault="00FD4A24">
            <w:pPr>
              <w:jc w:val="both"/>
              <w:textAlignment w:val="baseline"/>
              <w:rPr>
                <w:rFonts w:ascii="Calibri" w:hAnsi="Calibri" w:cs="Calibri"/>
                <w:sz w:val="22"/>
                <w:szCs w:val="22"/>
                <w:lang w:val="en-US"/>
              </w:rPr>
            </w:pPr>
            <w:r w:rsidRPr="00214B8A">
              <w:rPr>
                <w:rFonts w:ascii="Calibri" w:hAnsi="Calibri" w:cs="Calibri"/>
                <w:i/>
                <w:color w:val="808080"/>
                <w:sz w:val="22"/>
                <w:szCs w:val="22"/>
                <w:lang w:val="en-US" w:eastAsia="en-GB"/>
              </w:rPr>
              <w:t>Regarding this question, the G</w:t>
            </w:r>
            <w:r w:rsidRPr="00214B8A">
              <w:rPr>
                <w:rFonts w:ascii="Calibri" w:hAnsi="Calibri" w:cs="Calibri"/>
                <w:i/>
                <w:iCs/>
                <w:color w:val="808080"/>
                <w:sz w:val="22"/>
                <w:szCs w:val="22"/>
                <w:lang w:val="en-US" w:eastAsia="en-GB"/>
              </w:rPr>
              <w:t xml:space="preserve">overnment of </w:t>
            </w:r>
            <w:r w:rsidR="004931E1">
              <w:rPr>
                <w:rFonts w:ascii="Calibri" w:hAnsi="Calibri" w:cs="Calibri"/>
                <w:i/>
                <w:iCs/>
                <w:color w:val="808080"/>
                <w:sz w:val="22"/>
                <w:szCs w:val="22"/>
                <w:lang w:val="en-US" w:eastAsia="en-GB"/>
              </w:rPr>
              <w:t>Brazil</w:t>
            </w:r>
            <w:r w:rsidRPr="00214B8A">
              <w:rPr>
                <w:rFonts w:ascii="Calibri" w:hAnsi="Calibri" w:cs="Calibri"/>
                <w:i/>
                <w:iCs/>
                <w:color w:val="808080"/>
                <w:sz w:val="22"/>
                <w:szCs w:val="22"/>
                <w:lang w:val="en-US" w:eastAsia="en-GB"/>
              </w:rPr>
              <w:t xml:space="preserve"> has no information to present at the moment</w:t>
            </w:r>
            <w:r w:rsidR="002E78F5" w:rsidRPr="00214B8A">
              <w:rPr>
                <w:rFonts w:ascii="Calibri" w:hAnsi="Calibri" w:cs="Calibri"/>
                <w:i/>
                <w:iCs/>
                <w:color w:val="808080"/>
                <w:sz w:val="22"/>
                <w:szCs w:val="22"/>
                <w:lang w:val="en-US" w:eastAsia="en-GB"/>
              </w:rPr>
              <w:t>.</w:t>
            </w:r>
          </w:p>
          <w:p w14:paraId="31A46CCF" w14:textId="24C341A2" w:rsidR="005A45CE" w:rsidRPr="00214B8A" w:rsidRDefault="00A46755">
            <w:pPr>
              <w:jc w:val="both"/>
              <w:textAlignment w:val="baseline"/>
              <w:rPr>
                <w:rFonts w:ascii="Calibri" w:hAnsi="Calibri" w:cs="Calibri"/>
                <w:sz w:val="22"/>
                <w:szCs w:val="22"/>
                <w:lang w:val="en-US"/>
              </w:rPr>
            </w:pPr>
            <w:r w:rsidRPr="00214B8A">
              <w:rPr>
                <w:rFonts w:ascii="Calibri" w:hAnsi="Calibri" w:cs="Calibri"/>
                <w:sz w:val="22"/>
                <w:szCs w:val="22"/>
                <w:lang w:val="en-US" w:eastAsia="en-GB"/>
              </w:rPr>
              <w:t xml:space="preserve"> </w:t>
            </w:r>
          </w:p>
        </w:tc>
      </w:tr>
      <w:tr w:rsidR="005A45CE" w:rsidRPr="002657A1" w14:paraId="0327F8F5" w14:textId="77777777">
        <w:tc>
          <w:tcPr>
            <w:tcW w:w="4497" w:type="dxa"/>
            <w:tcBorders>
              <w:top w:val="single" w:sz="6" w:space="0" w:color="FFFFFF"/>
              <w:right w:val="single" w:sz="6" w:space="0" w:color="000000"/>
            </w:tcBorders>
            <w:shd w:val="clear" w:color="auto" w:fill="auto"/>
            <w:tcMar>
              <w:top w:w="0" w:type="dxa"/>
              <w:left w:w="0" w:type="dxa"/>
              <w:bottom w:w="0" w:type="dxa"/>
              <w:right w:w="0" w:type="dxa"/>
            </w:tcMar>
          </w:tcPr>
          <w:p w14:paraId="6F435C6C" w14:textId="7C5EB01A" w:rsidR="005A45CE" w:rsidRPr="00214B8A" w:rsidRDefault="00A46755">
            <w:pPr>
              <w:jc w:val="both"/>
              <w:textAlignment w:val="baseline"/>
              <w:rPr>
                <w:rFonts w:ascii="Calibri" w:hAnsi="Calibri" w:cs="Calibri"/>
                <w:sz w:val="22"/>
                <w:szCs w:val="22"/>
                <w:lang w:val="en-US"/>
              </w:rPr>
            </w:pPr>
            <w:r w:rsidRPr="00214B8A">
              <w:rPr>
                <w:rFonts w:ascii="Calibri" w:hAnsi="Calibri" w:cs="Calibri"/>
                <w:sz w:val="22"/>
                <w:szCs w:val="22"/>
                <w:lang w:val="en-US" w:eastAsia="en-GB"/>
              </w:rPr>
              <w:t xml:space="preserve"> </w:t>
            </w:r>
          </w:p>
        </w:tc>
        <w:tc>
          <w:tcPr>
            <w:tcW w:w="451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3D9273" w14:textId="47C2B3E8" w:rsidR="005A45CE" w:rsidRPr="002657A1" w:rsidRDefault="00266948">
            <w:pPr>
              <w:jc w:val="both"/>
              <w:textAlignment w:val="baseline"/>
              <w:rPr>
                <w:rFonts w:ascii="Calibri" w:hAnsi="Calibri" w:cs="Calibri"/>
                <w:sz w:val="22"/>
                <w:szCs w:val="22"/>
              </w:rPr>
            </w:pPr>
            <w:r w:rsidRPr="00214B8A">
              <w:rPr>
                <w:rFonts w:ascii="Calibri" w:hAnsi="Calibri" w:cs="Calibri"/>
                <w:sz w:val="22"/>
                <w:szCs w:val="22"/>
                <w:lang w:eastAsia="en-GB"/>
              </w:rPr>
              <w:t>Appendix</w:t>
            </w:r>
            <w:r w:rsidR="00A46755" w:rsidRPr="00214B8A">
              <w:rPr>
                <w:rFonts w:ascii="Calibri" w:hAnsi="Calibri" w:cs="Calibri"/>
                <w:sz w:val="22"/>
                <w:szCs w:val="22"/>
                <w:lang w:eastAsia="en-GB"/>
              </w:rPr>
              <w:t xml:space="preserve"> </w:t>
            </w:r>
            <w:r w:rsidRPr="00214B8A">
              <w:rPr>
                <w:rFonts w:ascii="Calibri" w:hAnsi="Calibri" w:cs="Calibri"/>
                <w:sz w:val="22"/>
                <w:szCs w:val="22"/>
                <w:lang w:eastAsia="en-GB"/>
              </w:rPr>
              <w:t>reference:</w:t>
            </w:r>
            <w:r w:rsidR="00A46755" w:rsidRPr="002657A1">
              <w:rPr>
                <w:rFonts w:ascii="Calibri" w:hAnsi="Calibri" w:cs="Calibri"/>
                <w:sz w:val="22"/>
                <w:szCs w:val="22"/>
                <w:lang w:eastAsia="en-GB"/>
              </w:rPr>
              <w:t xml:space="preserve"> </w:t>
            </w:r>
          </w:p>
        </w:tc>
      </w:tr>
    </w:tbl>
    <w:p w14:paraId="2F8684CE" w14:textId="32136E33" w:rsidR="005A45CE" w:rsidRPr="002657A1" w:rsidRDefault="00A46755">
      <w:pPr>
        <w:textAlignment w:val="baseline"/>
        <w:rPr>
          <w:rFonts w:ascii="Calibri" w:hAnsi="Calibri" w:cs="Calibri"/>
          <w:sz w:val="22"/>
          <w:szCs w:val="22"/>
        </w:rPr>
      </w:pPr>
      <w:r w:rsidRPr="002657A1">
        <w:rPr>
          <w:rFonts w:ascii="Calibri" w:hAnsi="Calibri" w:cs="Calibri"/>
          <w:sz w:val="22"/>
          <w:szCs w:val="22"/>
          <w:lang w:eastAsia="en-GB"/>
        </w:rPr>
        <w:t xml:space="preserve"> </w:t>
      </w:r>
    </w:p>
    <w:p w14:paraId="56A19659" w14:textId="77777777" w:rsidR="005A45CE" w:rsidRPr="002657A1" w:rsidRDefault="005A45CE">
      <w:pPr>
        <w:textAlignment w:val="baseline"/>
        <w:rPr>
          <w:rFonts w:ascii="Calibri" w:hAnsi="Calibri" w:cs="Calibri"/>
          <w:sz w:val="22"/>
          <w:szCs w:val="22"/>
          <w:lang w:eastAsia="en-GB"/>
        </w:rPr>
      </w:pPr>
    </w:p>
    <w:p w14:paraId="1011B811" w14:textId="77777777" w:rsidR="005A45CE" w:rsidRPr="002657A1" w:rsidRDefault="005A45CE">
      <w:pPr>
        <w:spacing w:line="22" w:lineRule="atLeast"/>
        <w:contextualSpacing/>
        <w:rPr>
          <w:rFonts w:ascii="Calibri" w:hAnsi="Calibri" w:cs="Calibri"/>
          <w:sz w:val="22"/>
          <w:szCs w:val="22"/>
        </w:rPr>
      </w:pPr>
    </w:p>
    <w:sectPr w:rsidR="005A45CE" w:rsidRPr="002657A1">
      <w:headerReference w:type="default" r:id="rId29"/>
      <w:footerReference w:type="default" r:id="rId30"/>
      <w:pgSz w:w="11906" w:h="16838"/>
      <w:pgMar w:top="1440" w:right="1440" w:bottom="1440" w:left="1440" w:header="708" w:footer="708"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FC1D" w14:textId="77777777" w:rsidR="003419EF" w:rsidRDefault="003419EF">
      <w:r>
        <w:separator/>
      </w:r>
    </w:p>
  </w:endnote>
  <w:endnote w:type="continuationSeparator" w:id="0">
    <w:p w14:paraId="496BEDC2" w14:textId="77777777" w:rsidR="003419EF" w:rsidRDefault="003419EF">
      <w:r>
        <w:continuationSeparator/>
      </w:r>
    </w:p>
  </w:endnote>
  <w:endnote w:type="continuationNotice" w:id="1">
    <w:p w14:paraId="5C19E32E" w14:textId="77777777" w:rsidR="003419EF" w:rsidRDefault="0034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EDE8" w14:textId="77777777" w:rsidR="00C03D78" w:rsidRDefault="00266948">
    <w:pPr>
      <w:pStyle w:val="Rodap"/>
      <w:jc w:val="center"/>
    </w:pPr>
    <w:r>
      <w:fldChar w:fldCharType="begin"/>
    </w:r>
    <w:r>
      <w:instrText xml:space="preserve"> PAGE </w:instrText>
    </w:r>
    <w:r>
      <w:fldChar w:fldCharType="separate"/>
    </w:r>
    <w:r w:rsidR="007225A5">
      <w:rPr>
        <w:noProof/>
      </w:rPr>
      <w:t>6</w:t>
    </w:r>
    <w:r>
      <w:fldChar w:fldCharType="end"/>
    </w:r>
  </w:p>
  <w:p w14:paraId="2C0EB5A0" w14:textId="77777777" w:rsidR="00C03D78" w:rsidRDefault="00C03D78">
    <w:pPr>
      <w:pStyle w:val="Rodap"/>
      <w:jc w:val="center"/>
      <w:rPr>
        <w:rFonts w:ascii="Arial" w:hAnsi="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4D7C" w14:textId="77777777" w:rsidR="00C03D78" w:rsidRDefault="00266948">
    <w:pPr>
      <w:pStyle w:val="Rodap"/>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7225A5">
      <w:rPr>
        <w:rFonts w:ascii="Arial" w:hAnsi="Arial"/>
        <w:noProof/>
        <w:sz w:val="24"/>
        <w:szCs w:val="24"/>
      </w:rPr>
      <w:t>12</w:t>
    </w:r>
    <w:r>
      <w:rPr>
        <w:rFonts w:ascii="Arial" w:hAnsi="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2397" w14:textId="77777777" w:rsidR="003419EF" w:rsidRDefault="003419EF">
      <w:r>
        <w:rPr>
          <w:color w:val="000000"/>
        </w:rPr>
        <w:separator/>
      </w:r>
    </w:p>
  </w:footnote>
  <w:footnote w:type="continuationSeparator" w:id="0">
    <w:p w14:paraId="0374DD55" w14:textId="77777777" w:rsidR="003419EF" w:rsidRDefault="003419EF">
      <w:r>
        <w:continuationSeparator/>
      </w:r>
    </w:p>
  </w:footnote>
  <w:footnote w:type="continuationNotice" w:id="1">
    <w:p w14:paraId="1B6CA386" w14:textId="77777777" w:rsidR="003419EF" w:rsidRDefault="003419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8" w:type="dxa"/>
      <w:tblInd w:w="-147" w:type="dxa"/>
      <w:tblCellMar>
        <w:left w:w="10" w:type="dxa"/>
        <w:right w:w="10" w:type="dxa"/>
      </w:tblCellMar>
      <w:tblLook w:val="0000" w:firstRow="0" w:lastRow="0" w:firstColumn="0" w:lastColumn="0" w:noHBand="0" w:noVBand="0"/>
    </w:tblPr>
    <w:tblGrid>
      <w:gridCol w:w="3828"/>
      <w:gridCol w:w="1559"/>
      <w:gridCol w:w="3941"/>
    </w:tblGrid>
    <w:tr w:rsidR="00C03D78" w:rsidRPr="004110E5" w14:paraId="133C2673" w14:textId="77777777">
      <w:tc>
        <w:tcPr>
          <w:tcW w:w="38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A30DBA0" w14:textId="77777777" w:rsidR="00C03D78" w:rsidRDefault="00C03D78">
          <w:pPr>
            <w:spacing w:before="20" w:after="20"/>
          </w:pP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F66940B" w14:textId="77777777" w:rsidR="00C03D78" w:rsidRDefault="00C03D78"/>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D4A3AD8" w14:textId="77777777" w:rsidR="00C03D78" w:rsidRDefault="00C03D78">
          <w:pPr>
            <w:pStyle w:val="SemEspaamento"/>
            <w:jc w:val="right"/>
            <w:rPr>
              <w:rFonts w:ascii="Arial" w:hAnsi="Arial"/>
              <w:sz w:val="19"/>
              <w:szCs w:val="19"/>
            </w:rPr>
          </w:pPr>
        </w:p>
        <w:p w14:paraId="03C049F0" w14:textId="77777777" w:rsidR="00C03D78" w:rsidRDefault="00266948">
          <w:pPr>
            <w:pStyle w:val="SemEspaamento"/>
            <w:jc w:val="right"/>
            <w:rPr>
              <w:rFonts w:ascii="Arial" w:hAnsi="Arial"/>
              <w:color w:val="FF0000"/>
              <w:sz w:val="19"/>
              <w:szCs w:val="19"/>
            </w:rPr>
          </w:pPr>
          <w:r>
            <w:rPr>
              <w:rFonts w:ascii="Arial" w:hAnsi="Arial"/>
              <w:color w:val="FF0000"/>
              <w:sz w:val="19"/>
              <w:szCs w:val="19"/>
            </w:rPr>
            <w:t>Trade Remedies Authority</w:t>
          </w:r>
        </w:p>
        <w:p w14:paraId="02E12B06" w14:textId="00A5481B" w:rsidR="00C03D78" w:rsidRPr="00214B8A" w:rsidRDefault="00266948">
          <w:pPr>
            <w:tabs>
              <w:tab w:val="left" w:pos="2133"/>
            </w:tabs>
            <w:spacing w:line="276" w:lineRule="auto"/>
            <w:ind w:left="7" w:firstLine="141"/>
            <w:rPr>
              <w:lang w:val="en-US"/>
            </w:rPr>
          </w:pPr>
          <w:r w:rsidRPr="00214B8A">
            <w:rPr>
              <w:rFonts w:ascii="Arial" w:hAnsi="Arial"/>
              <w:color w:val="FF0000"/>
              <w:sz w:val="18"/>
              <w:lang w:val="en-US"/>
            </w:rPr>
            <w:t xml:space="preserve"> Confidential</w:t>
          </w:r>
          <w:r w:rsidRPr="00214B8A">
            <w:rPr>
              <w:rFonts w:ascii="Arial" w:hAnsi="Arial"/>
              <w:color w:val="FF0000"/>
              <w:sz w:val="18"/>
              <w:lang w:val="en-US"/>
            </w:rPr>
            <w:tab/>
          </w:r>
          <w:r w:rsidR="00D715D7" w:rsidRPr="00214B8A">
            <w:rPr>
              <w:rFonts w:ascii="MS Gothic" w:eastAsia="MS Gothic" w:hAnsi="MS Gothic"/>
              <w:b/>
              <w:color w:val="FF0000"/>
              <w:sz w:val="18"/>
              <w:lang w:val="en-US"/>
            </w:rPr>
            <w:t>x</w:t>
          </w:r>
          <w:r w:rsidRPr="00214B8A">
            <w:rPr>
              <w:rFonts w:ascii="Arial" w:hAnsi="Arial"/>
              <w:color w:val="FF0000"/>
              <w:sz w:val="18"/>
              <w:lang w:val="en-US"/>
            </w:rPr>
            <w:t xml:space="preserve"> Non-Confidential</w:t>
          </w:r>
        </w:p>
      </w:tc>
    </w:tr>
  </w:tbl>
  <w:p w14:paraId="059BD623" w14:textId="77777777" w:rsidR="00C03D78" w:rsidRDefault="00266948">
    <w:pPr>
      <w:pStyle w:val="Cabealho"/>
      <w:tabs>
        <w:tab w:val="clear" w:pos="4513"/>
        <w:tab w:val="clear" w:pos="9026"/>
        <w:tab w:val="left" w:pos="66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C03D78" w:rsidRPr="004110E5" w14:paraId="115322F8"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834F166" w14:textId="77777777" w:rsidR="00C03D78" w:rsidRDefault="00C03D78">
          <w:pPr>
            <w:spacing w:before="20" w:after="20"/>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21DC326" w14:textId="77777777" w:rsidR="00C03D78" w:rsidRDefault="00C03D78"/>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AD474A0" w14:textId="77777777" w:rsidR="00C03D78" w:rsidRDefault="00C03D78">
          <w:pPr>
            <w:pStyle w:val="SemEspaamento"/>
            <w:jc w:val="right"/>
            <w:rPr>
              <w:rFonts w:ascii="Arial" w:hAnsi="Arial"/>
              <w:color w:val="FF0000"/>
              <w:sz w:val="19"/>
              <w:szCs w:val="19"/>
            </w:rPr>
          </w:pPr>
        </w:p>
        <w:p w14:paraId="238B0694" w14:textId="77777777" w:rsidR="00C03D78" w:rsidRDefault="00266948">
          <w:pPr>
            <w:pStyle w:val="SemEspaamento"/>
            <w:jc w:val="right"/>
            <w:rPr>
              <w:rFonts w:ascii="Arial" w:hAnsi="Arial"/>
              <w:color w:val="FF0000"/>
              <w:sz w:val="19"/>
              <w:szCs w:val="19"/>
            </w:rPr>
          </w:pPr>
          <w:r>
            <w:rPr>
              <w:rFonts w:ascii="Arial" w:hAnsi="Arial"/>
              <w:color w:val="FF0000"/>
              <w:sz w:val="19"/>
              <w:szCs w:val="19"/>
            </w:rPr>
            <w:t>Trade Remedies Authority</w:t>
          </w:r>
        </w:p>
        <w:p w14:paraId="27881730" w14:textId="10F3DCD8" w:rsidR="00C03D78" w:rsidRPr="00310A1B" w:rsidRDefault="00266948">
          <w:pPr>
            <w:tabs>
              <w:tab w:val="left" w:pos="2133"/>
            </w:tabs>
            <w:spacing w:line="276" w:lineRule="auto"/>
            <w:ind w:left="7" w:firstLine="141"/>
            <w:rPr>
              <w:lang w:val="en-US"/>
            </w:rPr>
          </w:pPr>
          <w:r w:rsidRPr="00310A1B">
            <w:rPr>
              <w:rFonts w:ascii="Arial" w:hAnsi="Arial"/>
              <w:color w:val="FF0000"/>
              <w:sz w:val="18"/>
              <w:lang w:val="en-US"/>
            </w:rPr>
            <w:t>Confidential</w:t>
          </w:r>
          <w:r w:rsidRPr="00310A1B">
            <w:rPr>
              <w:rFonts w:ascii="Arial" w:hAnsi="Arial"/>
              <w:color w:val="FF0000"/>
              <w:sz w:val="18"/>
              <w:lang w:val="en-US"/>
            </w:rPr>
            <w:tab/>
          </w:r>
          <w:r w:rsidR="00765D17" w:rsidRPr="00310A1B">
            <w:rPr>
              <w:rFonts w:ascii="MS Gothic" w:eastAsia="MS Gothic" w:hAnsi="MS Gothic"/>
              <w:b/>
              <w:color w:val="FF0000"/>
              <w:sz w:val="18"/>
              <w:lang w:val="en-US"/>
            </w:rPr>
            <w:t>x</w:t>
          </w:r>
          <w:r w:rsidRPr="00310A1B">
            <w:rPr>
              <w:rFonts w:ascii="Arial" w:hAnsi="Arial"/>
              <w:color w:val="FF0000"/>
              <w:sz w:val="18"/>
              <w:lang w:val="en-US"/>
            </w:rPr>
            <w:t xml:space="preserve"> Non-Confidential</w:t>
          </w:r>
        </w:p>
        <w:p w14:paraId="2AEE417D" w14:textId="77777777" w:rsidR="00C03D78" w:rsidRDefault="00C03D78">
          <w:pPr>
            <w:pStyle w:val="SemEspaamento"/>
            <w:ind w:firstLine="148"/>
            <w:rPr>
              <w:rFonts w:ascii="Arial" w:hAnsi="Arial"/>
              <w:color w:val="FF0000"/>
              <w:sz w:val="18"/>
            </w:rPr>
          </w:pPr>
        </w:p>
      </w:tc>
    </w:tr>
  </w:tbl>
  <w:p w14:paraId="3D712D4E" w14:textId="77777777" w:rsidR="00C03D78" w:rsidRDefault="00C03D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1399"/>
    <w:multiLevelType w:val="multilevel"/>
    <w:tmpl w:val="05EC8F0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BE357C"/>
    <w:multiLevelType w:val="multilevel"/>
    <w:tmpl w:val="483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1335768"/>
    <w:multiLevelType w:val="multilevel"/>
    <w:tmpl w:val="F5A090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E7341C"/>
    <w:multiLevelType w:val="multilevel"/>
    <w:tmpl w:val="82940BD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CA32CB"/>
    <w:multiLevelType w:val="multilevel"/>
    <w:tmpl w:val="9D7E8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4B55B0"/>
    <w:multiLevelType w:val="multilevel"/>
    <w:tmpl w:val="2D464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CE"/>
    <w:rsid w:val="000037AA"/>
    <w:rsid w:val="00005A5E"/>
    <w:rsid w:val="00006244"/>
    <w:rsid w:val="000077FB"/>
    <w:rsid w:val="00026CA7"/>
    <w:rsid w:val="00026F5E"/>
    <w:rsid w:val="0003529F"/>
    <w:rsid w:val="00037F89"/>
    <w:rsid w:val="00051C5E"/>
    <w:rsid w:val="00054FD0"/>
    <w:rsid w:val="000578CC"/>
    <w:rsid w:val="00081215"/>
    <w:rsid w:val="000919E4"/>
    <w:rsid w:val="00092541"/>
    <w:rsid w:val="00097856"/>
    <w:rsid w:val="000A152E"/>
    <w:rsid w:val="000A424F"/>
    <w:rsid w:val="000A6B07"/>
    <w:rsid w:val="000B70CC"/>
    <w:rsid w:val="000C1294"/>
    <w:rsid w:val="000C3A5E"/>
    <w:rsid w:val="000C4156"/>
    <w:rsid w:val="000C6FCF"/>
    <w:rsid w:val="000E1254"/>
    <w:rsid w:val="000E45CD"/>
    <w:rsid w:val="000F576B"/>
    <w:rsid w:val="00101832"/>
    <w:rsid w:val="00112322"/>
    <w:rsid w:val="00113476"/>
    <w:rsid w:val="00122F0D"/>
    <w:rsid w:val="00133A6D"/>
    <w:rsid w:val="00133FAA"/>
    <w:rsid w:val="00134DA4"/>
    <w:rsid w:val="00135633"/>
    <w:rsid w:val="00141D8C"/>
    <w:rsid w:val="00144922"/>
    <w:rsid w:val="00144E54"/>
    <w:rsid w:val="00152E9E"/>
    <w:rsid w:val="00155B87"/>
    <w:rsid w:val="0015667C"/>
    <w:rsid w:val="00163197"/>
    <w:rsid w:val="00164D0B"/>
    <w:rsid w:val="001849B6"/>
    <w:rsid w:val="00184ACE"/>
    <w:rsid w:val="00194607"/>
    <w:rsid w:val="00195255"/>
    <w:rsid w:val="00195520"/>
    <w:rsid w:val="0019658D"/>
    <w:rsid w:val="001A0817"/>
    <w:rsid w:val="001A2E41"/>
    <w:rsid w:val="001A6F53"/>
    <w:rsid w:val="001A74AF"/>
    <w:rsid w:val="001B079B"/>
    <w:rsid w:val="001C0277"/>
    <w:rsid w:val="001C1C60"/>
    <w:rsid w:val="001C3F63"/>
    <w:rsid w:val="001D03E5"/>
    <w:rsid w:val="001D17CE"/>
    <w:rsid w:val="001D69EC"/>
    <w:rsid w:val="001E481D"/>
    <w:rsid w:val="001F30CF"/>
    <w:rsid w:val="001F3B8D"/>
    <w:rsid w:val="001F616D"/>
    <w:rsid w:val="0020502A"/>
    <w:rsid w:val="00206684"/>
    <w:rsid w:val="002139F9"/>
    <w:rsid w:val="00214B8A"/>
    <w:rsid w:val="00220C77"/>
    <w:rsid w:val="00222DEE"/>
    <w:rsid w:val="0023028D"/>
    <w:rsid w:val="00235744"/>
    <w:rsid w:val="00235E03"/>
    <w:rsid w:val="002363F9"/>
    <w:rsid w:val="00241C31"/>
    <w:rsid w:val="00254704"/>
    <w:rsid w:val="0025510D"/>
    <w:rsid w:val="00256F7E"/>
    <w:rsid w:val="00261DC9"/>
    <w:rsid w:val="0026271F"/>
    <w:rsid w:val="002657A1"/>
    <w:rsid w:val="00266568"/>
    <w:rsid w:val="00266948"/>
    <w:rsid w:val="00283C32"/>
    <w:rsid w:val="002857AA"/>
    <w:rsid w:val="002A2C52"/>
    <w:rsid w:val="002A35D0"/>
    <w:rsid w:val="002A5E6F"/>
    <w:rsid w:val="002A6EB0"/>
    <w:rsid w:val="002B2F48"/>
    <w:rsid w:val="002D1ED1"/>
    <w:rsid w:val="002D3800"/>
    <w:rsid w:val="002E1BF8"/>
    <w:rsid w:val="002E78F5"/>
    <w:rsid w:val="00303651"/>
    <w:rsid w:val="00310A1B"/>
    <w:rsid w:val="00312F9A"/>
    <w:rsid w:val="003268B6"/>
    <w:rsid w:val="003414E3"/>
    <w:rsid w:val="003419EF"/>
    <w:rsid w:val="0035636B"/>
    <w:rsid w:val="00356A68"/>
    <w:rsid w:val="00361298"/>
    <w:rsid w:val="00372637"/>
    <w:rsid w:val="00382790"/>
    <w:rsid w:val="00383139"/>
    <w:rsid w:val="0038319D"/>
    <w:rsid w:val="00386779"/>
    <w:rsid w:val="00386C4A"/>
    <w:rsid w:val="00390988"/>
    <w:rsid w:val="00391A72"/>
    <w:rsid w:val="003A3C15"/>
    <w:rsid w:val="003B7022"/>
    <w:rsid w:val="003C1AD6"/>
    <w:rsid w:val="003C5635"/>
    <w:rsid w:val="003C583D"/>
    <w:rsid w:val="003C5AC9"/>
    <w:rsid w:val="003D7806"/>
    <w:rsid w:val="003E54B9"/>
    <w:rsid w:val="003E5C32"/>
    <w:rsid w:val="003E62E8"/>
    <w:rsid w:val="003F0248"/>
    <w:rsid w:val="003F388F"/>
    <w:rsid w:val="004005B7"/>
    <w:rsid w:val="004110E5"/>
    <w:rsid w:val="00416353"/>
    <w:rsid w:val="004166CF"/>
    <w:rsid w:val="004201DD"/>
    <w:rsid w:val="00423C1C"/>
    <w:rsid w:val="0042460C"/>
    <w:rsid w:val="004278A4"/>
    <w:rsid w:val="00443E96"/>
    <w:rsid w:val="00446900"/>
    <w:rsid w:val="00452E8E"/>
    <w:rsid w:val="0046187C"/>
    <w:rsid w:val="00462AE4"/>
    <w:rsid w:val="0046594F"/>
    <w:rsid w:val="00467326"/>
    <w:rsid w:val="0047377A"/>
    <w:rsid w:val="0047488A"/>
    <w:rsid w:val="00477D35"/>
    <w:rsid w:val="0049016A"/>
    <w:rsid w:val="00492988"/>
    <w:rsid w:val="004931E1"/>
    <w:rsid w:val="00496AD2"/>
    <w:rsid w:val="004A14E9"/>
    <w:rsid w:val="004B2E41"/>
    <w:rsid w:val="004B4165"/>
    <w:rsid w:val="004B4FB3"/>
    <w:rsid w:val="004C628C"/>
    <w:rsid w:val="004C6EC8"/>
    <w:rsid w:val="004C7A5A"/>
    <w:rsid w:val="004D0C7B"/>
    <w:rsid w:val="004E0CFC"/>
    <w:rsid w:val="004E5C35"/>
    <w:rsid w:val="004E7BDA"/>
    <w:rsid w:val="00511F62"/>
    <w:rsid w:val="0052022E"/>
    <w:rsid w:val="00526CA1"/>
    <w:rsid w:val="0053309A"/>
    <w:rsid w:val="00534321"/>
    <w:rsid w:val="005355DF"/>
    <w:rsid w:val="005556E5"/>
    <w:rsid w:val="00563EF1"/>
    <w:rsid w:val="00566571"/>
    <w:rsid w:val="005710C9"/>
    <w:rsid w:val="00573545"/>
    <w:rsid w:val="00573FF6"/>
    <w:rsid w:val="00575390"/>
    <w:rsid w:val="005753F6"/>
    <w:rsid w:val="005803F1"/>
    <w:rsid w:val="00580DA1"/>
    <w:rsid w:val="00581607"/>
    <w:rsid w:val="00582C57"/>
    <w:rsid w:val="00582DA9"/>
    <w:rsid w:val="00585FA9"/>
    <w:rsid w:val="005928E0"/>
    <w:rsid w:val="005A002E"/>
    <w:rsid w:val="005A45CE"/>
    <w:rsid w:val="005A4DCE"/>
    <w:rsid w:val="005B3070"/>
    <w:rsid w:val="005B5AD1"/>
    <w:rsid w:val="005B6565"/>
    <w:rsid w:val="005C1F32"/>
    <w:rsid w:val="005C3994"/>
    <w:rsid w:val="005C7557"/>
    <w:rsid w:val="005C7CD1"/>
    <w:rsid w:val="005C7E50"/>
    <w:rsid w:val="005D61E7"/>
    <w:rsid w:val="005D7471"/>
    <w:rsid w:val="005E07EA"/>
    <w:rsid w:val="005E3F7F"/>
    <w:rsid w:val="005E522A"/>
    <w:rsid w:val="005E5FB3"/>
    <w:rsid w:val="005E5FDA"/>
    <w:rsid w:val="005F1822"/>
    <w:rsid w:val="0060590A"/>
    <w:rsid w:val="00607EB1"/>
    <w:rsid w:val="006118AA"/>
    <w:rsid w:val="00613FAA"/>
    <w:rsid w:val="00615642"/>
    <w:rsid w:val="00615681"/>
    <w:rsid w:val="00620A48"/>
    <w:rsid w:val="00621350"/>
    <w:rsid w:val="00621D3F"/>
    <w:rsid w:val="0063420A"/>
    <w:rsid w:val="00636D74"/>
    <w:rsid w:val="00637E99"/>
    <w:rsid w:val="00653498"/>
    <w:rsid w:val="00663C68"/>
    <w:rsid w:val="00664DFC"/>
    <w:rsid w:val="00666761"/>
    <w:rsid w:val="006801EF"/>
    <w:rsid w:val="006810BF"/>
    <w:rsid w:val="00683395"/>
    <w:rsid w:val="00683657"/>
    <w:rsid w:val="00685190"/>
    <w:rsid w:val="00697700"/>
    <w:rsid w:val="006A2CFD"/>
    <w:rsid w:val="006A6E3D"/>
    <w:rsid w:val="006B6058"/>
    <w:rsid w:val="006C0A44"/>
    <w:rsid w:val="006C7680"/>
    <w:rsid w:val="006D3161"/>
    <w:rsid w:val="006D7690"/>
    <w:rsid w:val="006E27B5"/>
    <w:rsid w:val="006E2B10"/>
    <w:rsid w:val="006E44CA"/>
    <w:rsid w:val="006F1835"/>
    <w:rsid w:val="006F7C0C"/>
    <w:rsid w:val="00700C0B"/>
    <w:rsid w:val="00705505"/>
    <w:rsid w:val="0070759B"/>
    <w:rsid w:val="007156C3"/>
    <w:rsid w:val="007225A5"/>
    <w:rsid w:val="00724FB2"/>
    <w:rsid w:val="007350C7"/>
    <w:rsid w:val="00745DAE"/>
    <w:rsid w:val="007462C3"/>
    <w:rsid w:val="007474F0"/>
    <w:rsid w:val="00765D17"/>
    <w:rsid w:val="0078310D"/>
    <w:rsid w:val="007842D0"/>
    <w:rsid w:val="007857CD"/>
    <w:rsid w:val="00795035"/>
    <w:rsid w:val="00797741"/>
    <w:rsid w:val="007A12DB"/>
    <w:rsid w:val="007B02AC"/>
    <w:rsid w:val="007B2DAB"/>
    <w:rsid w:val="007B4EE9"/>
    <w:rsid w:val="007D4F71"/>
    <w:rsid w:val="007F13B9"/>
    <w:rsid w:val="007F1610"/>
    <w:rsid w:val="007F2B16"/>
    <w:rsid w:val="007F71C7"/>
    <w:rsid w:val="007F77E9"/>
    <w:rsid w:val="007F7A69"/>
    <w:rsid w:val="00800BCC"/>
    <w:rsid w:val="00801341"/>
    <w:rsid w:val="00801AF3"/>
    <w:rsid w:val="00803FDE"/>
    <w:rsid w:val="0081013F"/>
    <w:rsid w:val="00815E76"/>
    <w:rsid w:val="0081743E"/>
    <w:rsid w:val="00826745"/>
    <w:rsid w:val="0083379A"/>
    <w:rsid w:val="00833D10"/>
    <w:rsid w:val="008347AF"/>
    <w:rsid w:val="00835C36"/>
    <w:rsid w:val="00842F57"/>
    <w:rsid w:val="00853800"/>
    <w:rsid w:val="0086799A"/>
    <w:rsid w:val="00874A26"/>
    <w:rsid w:val="00880839"/>
    <w:rsid w:val="00884179"/>
    <w:rsid w:val="00895139"/>
    <w:rsid w:val="008A3AF5"/>
    <w:rsid w:val="008A6398"/>
    <w:rsid w:val="008B45E5"/>
    <w:rsid w:val="008C7952"/>
    <w:rsid w:val="008E6508"/>
    <w:rsid w:val="008E6ADA"/>
    <w:rsid w:val="008F1C21"/>
    <w:rsid w:val="008F4EAF"/>
    <w:rsid w:val="00904152"/>
    <w:rsid w:val="00905BB0"/>
    <w:rsid w:val="00911039"/>
    <w:rsid w:val="00912E9F"/>
    <w:rsid w:val="009144B3"/>
    <w:rsid w:val="00920A4A"/>
    <w:rsid w:val="00925EC0"/>
    <w:rsid w:val="009260AC"/>
    <w:rsid w:val="009301CD"/>
    <w:rsid w:val="00933CB5"/>
    <w:rsid w:val="00933D8E"/>
    <w:rsid w:val="009368EF"/>
    <w:rsid w:val="00942BD4"/>
    <w:rsid w:val="00946524"/>
    <w:rsid w:val="00950865"/>
    <w:rsid w:val="00952DD4"/>
    <w:rsid w:val="00967578"/>
    <w:rsid w:val="00970986"/>
    <w:rsid w:val="009738DB"/>
    <w:rsid w:val="00980675"/>
    <w:rsid w:val="009843DF"/>
    <w:rsid w:val="0098620D"/>
    <w:rsid w:val="0099308E"/>
    <w:rsid w:val="0099481F"/>
    <w:rsid w:val="0099762D"/>
    <w:rsid w:val="009B354C"/>
    <w:rsid w:val="009B5081"/>
    <w:rsid w:val="009B5C7D"/>
    <w:rsid w:val="009C0161"/>
    <w:rsid w:val="009C169C"/>
    <w:rsid w:val="009C3765"/>
    <w:rsid w:val="009C3E0B"/>
    <w:rsid w:val="009D1126"/>
    <w:rsid w:val="009D2D74"/>
    <w:rsid w:val="009D791B"/>
    <w:rsid w:val="009D7CDB"/>
    <w:rsid w:val="009E39DA"/>
    <w:rsid w:val="009E4FD1"/>
    <w:rsid w:val="009F0EAD"/>
    <w:rsid w:val="009F4DBE"/>
    <w:rsid w:val="009F5CA6"/>
    <w:rsid w:val="00A02074"/>
    <w:rsid w:val="00A11578"/>
    <w:rsid w:val="00A234B5"/>
    <w:rsid w:val="00A2769F"/>
    <w:rsid w:val="00A3112C"/>
    <w:rsid w:val="00A46755"/>
    <w:rsid w:val="00A677DD"/>
    <w:rsid w:val="00A73B4E"/>
    <w:rsid w:val="00A75757"/>
    <w:rsid w:val="00A80A2B"/>
    <w:rsid w:val="00A91C4A"/>
    <w:rsid w:val="00A94BCD"/>
    <w:rsid w:val="00AB1168"/>
    <w:rsid w:val="00AB6405"/>
    <w:rsid w:val="00AB75AE"/>
    <w:rsid w:val="00AC402A"/>
    <w:rsid w:val="00AC6292"/>
    <w:rsid w:val="00AD574C"/>
    <w:rsid w:val="00AD7C4C"/>
    <w:rsid w:val="00AF6EEB"/>
    <w:rsid w:val="00B009B0"/>
    <w:rsid w:val="00B01E5D"/>
    <w:rsid w:val="00B07625"/>
    <w:rsid w:val="00B11108"/>
    <w:rsid w:val="00B15BA5"/>
    <w:rsid w:val="00B202F3"/>
    <w:rsid w:val="00B22F60"/>
    <w:rsid w:val="00B26D5C"/>
    <w:rsid w:val="00B31383"/>
    <w:rsid w:val="00B34F34"/>
    <w:rsid w:val="00B35CA8"/>
    <w:rsid w:val="00B444DF"/>
    <w:rsid w:val="00B45944"/>
    <w:rsid w:val="00B732BF"/>
    <w:rsid w:val="00B7604C"/>
    <w:rsid w:val="00B77FCF"/>
    <w:rsid w:val="00B816F4"/>
    <w:rsid w:val="00B82351"/>
    <w:rsid w:val="00B9526A"/>
    <w:rsid w:val="00B96C9C"/>
    <w:rsid w:val="00BB1173"/>
    <w:rsid w:val="00BB598E"/>
    <w:rsid w:val="00BC31CB"/>
    <w:rsid w:val="00BC681B"/>
    <w:rsid w:val="00BD02A6"/>
    <w:rsid w:val="00BD4ABB"/>
    <w:rsid w:val="00BE2092"/>
    <w:rsid w:val="00BE3AFA"/>
    <w:rsid w:val="00BE764C"/>
    <w:rsid w:val="00BF07B6"/>
    <w:rsid w:val="00C03D78"/>
    <w:rsid w:val="00C07C36"/>
    <w:rsid w:val="00C11E2F"/>
    <w:rsid w:val="00C1531F"/>
    <w:rsid w:val="00C16670"/>
    <w:rsid w:val="00C17317"/>
    <w:rsid w:val="00C37580"/>
    <w:rsid w:val="00C46389"/>
    <w:rsid w:val="00C4720F"/>
    <w:rsid w:val="00C53C1C"/>
    <w:rsid w:val="00C54C62"/>
    <w:rsid w:val="00C56B55"/>
    <w:rsid w:val="00C60D72"/>
    <w:rsid w:val="00C62F66"/>
    <w:rsid w:val="00C642EB"/>
    <w:rsid w:val="00C66A4E"/>
    <w:rsid w:val="00C67881"/>
    <w:rsid w:val="00C7013D"/>
    <w:rsid w:val="00C70E65"/>
    <w:rsid w:val="00C721A1"/>
    <w:rsid w:val="00C74F84"/>
    <w:rsid w:val="00C80818"/>
    <w:rsid w:val="00CA017F"/>
    <w:rsid w:val="00CA3E05"/>
    <w:rsid w:val="00CD43C1"/>
    <w:rsid w:val="00CD6C74"/>
    <w:rsid w:val="00D130BC"/>
    <w:rsid w:val="00D22878"/>
    <w:rsid w:val="00D26FF9"/>
    <w:rsid w:val="00D32720"/>
    <w:rsid w:val="00D32818"/>
    <w:rsid w:val="00D40F94"/>
    <w:rsid w:val="00D42679"/>
    <w:rsid w:val="00D57073"/>
    <w:rsid w:val="00D61DAF"/>
    <w:rsid w:val="00D71146"/>
    <w:rsid w:val="00D715D7"/>
    <w:rsid w:val="00D80259"/>
    <w:rsid w:val="00D80490"/>
    <w:rsid w:val="00D82E87"/>
    <w:rsid w:val="00D858FA"/>
    <w:rsid w:val="00D8620A"/>
    <w:rsid w:val="00D902D0"/>
    <w:rsid w:val="00D92336"/>
    <w:rsid w:val="00D95760"/>
    <w:rsid w:val="00D97097"/>
    <w:rsid w:val="00DB2639"/>
    <w:rsid w:val="00DB67CF"/>
    <w:rsid w:val="00DC3BCB"/>
    <w:rsid w:val="00DD10F2"/>
    <w:rsid w:val="00DD4874"/>
    <w:rsid w:val="00DD4B16"/>
    <w:rsid w:val="00DF1470"/>
    <w:rsid w:val="00E00CCA"/>
    <w:rsid w:val="00E03DD6"/>
    <w:rsid w:val="00E04175"/>
    <w:rsid w:val="00E045D4"/>
    <w:rsid w:val="00E04667"/>
    <w:rsid w:val="00E12E1D"/>
    <w:rsid w:val="00E13F32"/>
    <w:rsid w:val="00E15A82"/>
    <w:rsid w:val="00E37A69"/>
    <w:rsid w:val="00E4007A"/>
    <w:rsid w:val="00E400CE"/>
    <w:rsid w:val="00E47921"/>
    <w:rsid w:val="00E50112"/>
    <w:rsid w:val="00E51E34"/>
    <w:rsid w:val="00E551E9"/>
    <w:rsid w:val="00E55779"/>
    <w:rsid w:val="00E64BD7"/>
    <w:rsid w:val="00E65BE6"/>
    <w:rsid w:val="00E75A54"/>
    <w:rsid w:val="00E766AA"/>
    <w:rsid w:val="00E82462"/>
    <w:rsid w:val="00E863C3"/>
    <w:rsid w:val="00E94DD3"/>
    <w:rsid w:val="00E96630"/>
    <w:rsid w:val="00EB11F4"/>
    <w:rsid w:val="00EB2EF7"/>
    <w:rsid w:val="00EB5A77"/>
    <w:rsid w:val="00EB6FC4"/>
    <w:rsid w:val="00EC12C9"/>
    <w:rsid w:val="00EC1A51"/>
    <w:rsid w:val="00EC63AC"/>
    <w:rsid w:val="00ED170C"/>
    <w:rsid w:val="00ED6AA6"/>
    <w:rsid w:val="00ED779D"/>
    <w:rsid w:val="00EF3A7B"/>
    <w:rsid w:val="00EF6721"/>
    <w:rsid w:val="00F03BCF"/>
    <w:rsid w:val="00F0621F"/>
    <w:rsid w:val="00F122E8"/>
    <w:rsid w:val="00F13C0B"/>
    <w:rsid w:val="00F17B4F"/>
    <w:rsid w:val="00F23A80"/>
    <w:rsid w:val="00F2451A"/>
    <w:rsid w:val="00F25956"/>
    <w:rsid w:val="00F27B35"/>
    <w:rsid w:val="00F371DF"/>
    <w:rsid w:val="00F40097"/>
    <w:rsid w:val="00F40C4C"/>
    <w:rsid w:val="00F42437"/>
    <w:rsid w:val="00F46FD0"/>
    <w:rsid w:val="00F637B8"/>
    <w:rsid w:val="00F666AF"/>
    <w:rsid w:val="00F730DF"/>
    <w:rsid w:val="00F76623"/>
    <w:rsid w:val="00F81399"/>
    <w:rsid w:val="00F8174C"/>
    <w:rsid w:val="00F8335F"/>
    <w:rsid w:val="00F83BE9"/>
    <w:rsid w:val="00F878ED"/>
    <w:rsid w:val="00F971EE"/>
    <w:rsid w:val="00FA0566"/>
    <w:rsid w:val="00FA58C2"/>
    <w:rsid w:val="00FB1253"/>
    <w:rsid w:val="00FB6762"/>
    <w:rsid w:val="00FC324F"/>
    <w:rsid w:val="00FC4BEF"/>
    <w:rsid w:val="00FD317D"/>
    <w:rsid w:val="00FD3595"/>
    <w:rsid w:val="00FD4A24"/>
    <w:rsid w:val="00FE064F"/>
    <w:rsid w:val="00FE4CBE"/>
    <w:rsid w:val="00FF076D"/>
    <w:rsid w:val="00FF6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AA3B"/>
  <w15:docId w15:val="{A342AFE4-5AC8-4FAB-8130-2DECDC7C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75"/>
    <w:pPr>
      <w:autoSpaceDN/>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uiPriority w:val="9"/>
    <w:qFormat/>
    <w:pPr>
      <w:keepNext/>
      <w:keepLines/>
      <w:suppressAutoHyphens/>
      <w:autoSpaceDN w:val="0"/>
      <w:spacing w:line="22" w:lineRule="atLeast"/>
      <w:jc w:val="center"/>
      <w:outlineLvl w:val="0"/>
    </w:pPr>
    <w:rPr>
      <w:rFonts w:ascii="Arial" w:eastAsia="Arial" w:hAnsi="Arial" w:cs="Arial"/>
      <w:b/>
      <w:sz w:val="36"/>
      <w:szCs w:val="36"/>
      <w:lang w:val="en-GB" w:eastAsia="en-US"/>
    </w:rPr>
  </w:style>
  <w:style w:type="paragraph" w:styleId="Ttulo2">
    <w:name w:val="heading 2"/>
    <w:basedOn w:val="Normal"/>
    <w:next w:val="Normal"/>
    <w:uiPriority w:val="9"/>
    <w:unhideWhenUsed/>
    <w:qFormat/>
    <w:pPr>
      <w:suppressAutoHyphens/>
      <w:autoSpaceDN w:val="0"/>
      <w:spacing w:after="160" w:line="249" w:lineRule="auto"/>
      <w:outlineLvl w:val="1"/>
    </w:pPr>
    <w:rPr>
      <w:rFonts w:ascii="Arial" w:eastAsia="Calibri" w:hAnsi="Arial" w:cs="Arial"/>
      <w:b/>
      <w:sz w:val="32"/>
      <w:szCs w:val="32"/>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mmentTextChar">
    <w:name w:val="Comment Text Char"/>
    <w:basedOn w:val="Fontepargpadro"/>
    <w:rPr>
      <w:sz w:val="20"/>
      <w:szCs w:val="20"/>
    </w:rPr>
  </w:style>
  <w:style w:type="paragraph" w:styleId="Cabealho">
    <w:name w:val="header"/>
    <w:basedOn w:val="Normal"/>
    <w:pPr>
      <w:tabs>
        <w:tab w:val="center" w:pos="4513"/>
        <w:tab w:val="right" w:pos="9026"/>
      </w:tabs>
      <w:suppressAutoHyphens/>
      <w:autoSpaceDN w:val="0"/>
    </w:pPr>
    <w:rPr>
      <w:rFonts w:ascii="Calibri" w:eastAsia="Calibri" w:hAnsi="Calibri" w:cs="Arial"/>
      <w:sz w:val="22"/>
      <w:szCs w:val="22"/>
      <w:lang w:val="en-GB" w:eastAsia="en-US"/>
    </w:rPr>
  </w:style>
  <w:style w:type="character" w:customStyle="1" w:styleId="HeaderChar">
    <w:name w:val="Header Char"/>
    <w:basedOn w:val="Fontepargpadro"/>
  </w:style>
  <w:style w:type="paragraph" w:styleId="Rodap">
    <w:name w:val="footer"/>
    <w:basedOn w:val="Normal"/>
    <w:pPr>
      <w:tabs>
        <w:tab w:val="center" w:pos="4513"/>
        <w:tab w:val="right" w:pos="9026"/>
      </w:tabs>
      <w:suppressAutoHyphens/>
      <w:autoSpaceDN w:val="0"/>
    </w:pPr>
    <w:rPr>
      <w:rFonts w:ascii="Calibri" w:eastAsia="Calibri" w:hAnsi="Calibri" w:cs="Arial"/>
      <w:sz w:val="22"/>
      <w:szCs w:val="22"/>
      <w:lang w:val="en-GB" w:eastAsia="en-US"/>
    </w:rPr>
  </w:style>
  <w:style w:type="character" w:customStyle="1" w:styleId="FooterChar">
    <w:name w:val="Footer Char"/>
    <w:basedOn w:val="Fontepargpadro"/>
  </w:style>
  <w:style w:type="paragraph" w:styleId="SemEspaamento">
    <w:name w:val="No Spacing"/>
    <w:pPr>
      <w:suppressAutoHyphens/>
      <w:spacing w:after="0" w:line="240" w:lineRule="auto"/>
    </w:pPr>
    <w:rPr>
      <w:rFonts w:eastAsia="Yu Mincho"/>
      <w:lang w:eastAsia="zh-CN"/>
    </w:rPr>
  </w:style>
  <w:style w:type="paragraph" w:styleId="Textodebalo">
    <w:name w:val="Balloon Text"/>
    <w:basedOn w:val="Normal"/>
    <w:pPr>
      <w:suppressAutoHyphens/>
      <w:autoSpaceDN w:val="0"/>
    </w:pPr>
    <w:rPr>
      <w:rFonts w:ascii="Segoe UI" w:eastAsia="Calibri" w:hAnsi="Segoe UI" w:cs="Segoe UI"/>
      <w:sz w:val="18"/>
      <w:szCs w:val="18"/>
      <w:lang w:val="en-GB" w:eastAsia="en-US"/>
    </w:rPr>
  </w:style>
  <w:style w:type="character" w:customStyle="1" w:styleId="BalloonTextChar">
    <w:name w:val="Balloon Text Char"/>
    <w:basedOn w:val="Fontepargpadro"/>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character" w:customStyle="1" w:styleId="Heading2Char">
    <w:name w:val="Heading 2 Char"/>
    <w:basedOn w:val="Fontepargpadro"/>
    <w:rPr>
      <w:rFonts w:ascii="Arial" w:hAnsi="Arial" w:cs="Arial"/>
      <w:b/>
      <w:sz w:val="32"/>
      <w:szCs w:val="32"/>
    </w:rPr>
  </w:style>
  <w:style w:type="character" w:customStyle="1" w:styleId="Heading1Char">
    <w:name w:val="Heading 1 Char"/>
    <w:basedOn w:val="Fontepargpadro"/>
    <w:rPr>
      <w:rFonts w:ascii="Arial" w:eastAsia="Arial" w:hAnsi="Arial" w:cs="Arial"/>
      <w:b/>
      <w:sz w:val="36"/>
      <w:szCs w:val="36"/>
    </w:rPr>
  </w:style>
  <w:style w:type="character" w:customStyle="1" w:styleId="CommentSubjectChar">
    <w:name w:val="Comment Subject Char"/>
    <w:basedOn w:val="CommentTextChar"/>
    <w:rPr>
      <w:b/>
      <w:bCs/>
      <w:sz w:val="20"/>
      <w:szCs w:val="20"/>
    </w:rPr>
  </w:style>
  <w:style w:type="paragraph" w:customStyle="1" w:styleId="legp2paratext">
    <w:name w:val="legp2paratext"/>
    <w:basedOn w:val="Normal"/>
    <w:pPr>
      <w:suppressAutoHyphens/>
      <w:autoSpaceDN w:val="0"/>
      <w:spacing w:before="100" w:after="100"/>
    </w:pPr>
    <w:rPr>
      <w:lang w:val="en-GB" w:eastAsia="en-GB"/>
    </w:rPr>
  </w:style>
  <w:style w:type="character" w:styleId="Hyperlink">
    <w:name w:val="Hyperlink"/>
    <w:basedOn w:val="Fontepargpadro"/>
    <w:rPr>
      <w:color w:val="0000FF"/>
      <w:u w:val="single"/>
    </w:rPr>
  </w:style>
  <w:style w:type="paragraph" w:customStyle="1" w:styleId="legclearfix">
    <w:name w:val="legclearfix"/>
    <w:basedOn w:val="Normal"/>
    <w:pPr>
      <w:suppressAutoHyphens/>
      <w:autoSpaceDN w:val="0"/>
      <w:spacing w:before="100" w:after="100"/>
    </w:pPr>
    <w:rPr>
      <w:lang w:val="en-GB" w:eastAsia="en-GB"/>
    </w:rPr>
  </w:style>
  <w:style w:type="character" w:customStyle="1" w:styleId="legds">
    <w:name w:val="legds"/>
    <w:basedOn w:val="Fontepargpadro"/>
  </w:style>
  <w:style w:type="paragraph" w:customStyle="1" w:styleId="leglisttextstandard">
    <w:name w:val="leglisttextstandard"/>
    <w:basedOn w:val="Normal"/>
    <w:pPr>
      <w:suppressAutoHyphens/>
      <w:autoSpaceDN w:val="0"/>
      <w:spacing w:before="100" w:after="100"/>
    </w:pPr>
    <w:rPr>
      <w:lang w:val="en-GB" w:eastAsia="en-GB"/>
    </w:rPr>
  </w:style>
  <w:style w:type="character" w:customStyle="1" w:styleId="normaltextrun">
    <w:name w:val="normaltextrun"/>
    <w:basedOn w:val="Fontepargpadro"/>
  </w:style>
  <w:style w:type="character" w:customStyle="1" w:styleId="advancedproofingissue">
    <w:name w:val="advancedproofingissue"/>
    <w:basedOn w:val="Fontepargpadro"/>
  </w:style>
  <w:style w:type="paragraph" w:styleId="Reviso">
    <w:name w:val="Revision"/>
    <w:pPr>
      <w:suppressAutoHyphens/>
      <w:spacing w:after="0" w:line="240" w:lineRule="auto"/>
    </w:pPr>
  </w:style>
  <w:style w:type="character" w:customStyle="1" w:styleId="ListParagraphChar">
    <w:name w:val="List Paragraph Char"/>
    <w:basedOn w:val="Fontepargpadro"/>
  </w:style>
  <w:style w:type="paragraph" w:styleId="CabealhodoSumrio">
    <w:name w:val="TOC Heading"/>
    <w:basedOn w:val="Ttulo1"/>
    <w:next w:val="Normal"/>
    <w:pPr>
      <w:spacing w:before="240" w:line="249" w:lineRule="auto"/>
      <w:jc w:val="left"/>
    </w:pPr>
    <w:rPr>
      <w:rFonts w:ascii="Calibri Light" w:eastAsia="Yu Gothic Light" w:hAnsi="Calibri Light" w:cs="Times New Roman"/>
      <w:b w:val="0"/>
      <w:color w:val="2F5496"/>
      <w:sz w:val="32"/>
      <w:szCs w:val="32"/>
      <w:lang w:val="en-US"/>
    </w:rPr>
  </w:style>
  <w:style w:type="paragraph" w:styleId="Sumrio1">
    <w:name w:val="toc 1"/>
    <w:basedOn w:val="Normal"/>
    <w:next w:val="Normal"/>
    <w:autoRedefine/>
    <w:pPr>
      <w:tabs>
        <w:tab w:val="right" w:leader="dot" w:pos="9016"/>
      </w:tabs>
      <w:suppressAutoHyphens/>
      <w:autoSpaceDN w:val="0"/>
      <w:spacing w:after="100" w:line="249" w:lineRule="auto"/>
    </w:pPr>
    <w:rPr>
      <w:rFonts w:ascii="Calibri" w:eastAsia="Calibri" w:hAnsi="Calibri" w:cs="Arial"/>
      <w:b/>
      <w:sz w:val="22"/>
      <w:szCs w:val="22"/>
      <w:lang w:val="en-GB" w:eastAsia="en-US"/>
    </w:rPr>
  </w:style>
  <w:style w:type="paragraph" w:styleId="Sumrio2">
    <w:name w:val="toc 2"/>
    <w:basedOn w:val="Normal"/>
    <w:next w:val="Normal"/>
    <w:autoRedefine/>
    <w:pPr>
      <w:suppressAutoHyphens/>
      <w:autoSpaceDN w:val="0"/>
      <w:spacing w:after="100" w:line="249" w:lineRule="auto"/>
      <w:ind w:left="220"/>
    </w:pPr>
    <w:rPr>
      <w:rFonts w:ascii="Calibri" w:eastAsia="Calibri" w:hAnsi="Calibri" w:cs="Arial"/>
      <w:sz w:val="22"/>
      <w:szCs w:val="22"/>
      <w:lang w:val="en-GB" w:eastAsia="en-US"/>
    </w:rPr>
  </w:style>
  <w:style w:type="character" w:customStyle="1" w:styleId="UnresolvedMention1">
    <w:name w:val="Unresolved Mention1"/>
    <w:basedOn w:val="Fontepargpadro"/>
    <w:rPr>
      <w:color w:val="605E5C"/>
      <w:shd w:val="clear" w:color="auto" w:fill="E1DFDD"/>
    </w:rPr>
  </w:style>
  <w:style w:type="character" w:customStyle="1" w:styleId="Mention1">
    <w:name w:val="Mention1"/>
    <w:basedOn w:val="Fontepargpadro"/>
    <w:rPr>
      <w:color w:val="2B579A"/>
      <w:shd w:val="clear" w:color="auto" w:fill="E6E6E6"/>
    </w:rPr>
  </w:style>
  <w:style w:type="character" w:styleId="HiperlinkVisitado">
    <w:name w:val="FollowedHyperlink"/>
    <w:basedOn w:val="Fontepargpadro"/>
    <w:rPr>
      <w:color w:val="954F72"/>
      <w:u w:val="single"/>
    </w:rPr>
  </w:style>
  <w:style w:type="paragraph" w:customStyle="1" w:styleId="paragraph">
    <w:name w:val="paragraph"/>
    <w:basedOn w:val="Normal"/>
    <w:pPr>
      <w:suppressAutoHyphens/>
      <w:autoSpaceDN w:val="0"/>
      <w:spacing w:before="100" w:after="100"/>
    </w:pPr>
    <w:rPr>
      <w:lang w:val="en-GB" w:eastAsia="en-GB"/>
    </w:rPr>
  </w:style>
  <w:style w:type="character" w:customStyle="1" w:styleId="tabchar">
    <w:name w:val="tabchar"/>
    <w:basedOn w:val="Fontepargpadro"/>
  </w:style>
  <w:style w:type="character" w:customStyle="1" w:styleId="eop">
    <w:name w:val="eop"/>
    <w:basedOn w:val="Fontepargpadro"/>
  </w:style>
  <w:style w:type="paragraph" w:customStyle="1" w:styleId="CommentText1">
    <w:name w:val="Comment Text1"/>
    <w:basedOn w:val="Normal"/>
    <w:rsid w:val="000077FB"/>
    <w:pPr>
      <w:suppressAutoHyphens/>
      <w:autoSpaceDN w:val="0"/>
      <w:spacing w:after="160"/>
    </w:pPr>
    <w:rPr>
      <w:rFonts w:ascii="Calibri" w:eastAsia="Calibri" w:hAnsi="Calibri" w:cs="Arial"/>
      <w:sz w:val="20"/>
      <w:szCs w:val="20"/>
      <w:lang w:val="en-GB" w:eastAsia="en-US"/>
    </w:rPr>
  </w:style>
  <w:style w:type="character" w:customStyle="1" w:styleId="CommentReference1">
    <w:name w:val="Comment Reference1"/>
    <w:basedOn w:val="Fontepargpadro"/>
    <w:rsid w:val="000077FB"/>
    <w:rPr>
      <w:sz w:val="16"/>
      <w:szCs w:val="16"/>
    </w:rPr>
  </w:style>
  <w:style w:type="paragraph" w:customStyle="1" w:styleId="CommentSubject1">
    <w:name w:val="Comment Subject1"/>
    <w:basedOn w:val="CommentText1"/>
    <w:next w:val="CommentText1"/>
    <w:rsid w:val="000077FB"/>
    <w:rPr>
      <w:b/>
      <w:bCs/>
    </w:rPr>
  </w:style>
  <w:style w:type="paragraph" w:styleId="NormalWeb">
    <w:name w:val="Normal (Web)"/>
    <w:basedOn w:val="Normal"/>
    <w:uiPriority w:val="99"/>
    <w:semiHidden/>
    <w:unhideWhenUsed/>
    <w:rsid w:val="00E863C3"/>
    <w:pPr>
      <w:spacing w:before="100" w:beforeAutospacing="1" w:after="100" w:afterAutospacing="1"/>
    </w:pPr>
  </w:style>
  <w:style w:type="character" w:customStyle="1" w:styleId="PargrafodaListaChar">
    <w:name w:val="Parágrafo da Lista Char"/>
    <w:basedOn w:val="Fontepargpadro"/>
    <w:link w:val="PargrafodaLista"/>
    <w:uiPriority w:val="34"/>
    <w:rsid w:val="00D80490"/>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0C1294"/>
    <w:rPr>
      <w:sz w:val="16"/>
      <w:szCs w:val="16"/>
    </w:rPr>
  </w:style>
  <w:style w:type="paragraph" w:styleId="Textodecomentrio">
    <w:name w:val="annotation text"/>
    <w:basedOn w:val="Normal"/>
    <w:link w:val="TextodecomentrioChar"/>
    <w:uiPriority w:val="99"/>
    <w:unhideWhenUsed/>
    <w:rsid w:val="00AB1168"/>
    <w:rPr>
      <w:sz w:val="20"/>
      <w:szCs w:val="20"/>
    </w:rPr>
  </w:style>
  <w:style w:type="character" w:customStyle="1" w:styleId="TextodecomentrioChar">
    <w:name w:val="Texto de comentário Char"/>
    <w:basedOn w:val="Fontepargpadro"/>
    <w:link w:val="Textodecomentrio"/>
    <w:uiPriority w:val="99"/>
    <w:rsid w:val="000C1294"/>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C1294"/>
    <w:rPr>
      <w:b/>
      <w:bCs/>
    </w:rPr>
  </w:style>
  <w:style w:type="character" w:customStyle="1" w:styleId="AssuntodocomentrioChar">
    <w:name w:val="Assunto do comentário Char"/>
    <w:basedOn w:val="TextodecomentrioChar"/>
    <w:link w:val="Assuntodocomentrio"/>
    <w:uiPriority w:val="99"/>
    <w:semiHidden/>
    <w:rsid w:val="000C1294"/>
    <w:rPr>
      <w:rFonts w:ascii="Times New Roman" w:eastAsia="Times New Roman" w:hAnsi="Times New Roman" w:cs="Times New Roman"/>
      <w:b/>
      <w:b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350">
      <w:bodyDiv w:val="1"/>
      <w:marLeft w:val="0"/>
      <w:marRight w:val="0"/>
      <w:marTop w:val="0"/>
      <w:marBottom w:val="0"/>
      <w:divBdr>
        <w:top w:val="none" w:sz="0" w:space="0" w:color="auto"/>
        <w:left w:val="none" w:sz="0" w:space="0" w:color="auto"/>
        <w:bottom w:val="none" w:sz="0" w:space="0" w:color="auto"/>
        <w:right w:val="none" w:sz="0" w:space="0" w:color="auto"/>
      </w:divBdr>
    </w:div>
    <w:div w:id="887574847">
      <w:bodyDiv w:val="1"/>
      <w:marLeft w:val="0"/>
      <w:marRight w:val="0"/>
      <w:marTop w:val="0"/>
      <w:marBottom w:val="0"/>
      <w:divBdr>
        <w:top w:val="none" w:sz="0" w:space="0" w:color="auto"/>
        <w:left w:val="none" w:sz="0" w:space="0" w:color="auto"/>
        <w:bottom w:val="none" w:sz="0" w:space="0" w:color="auto"/>
        <w:right w:val="none" w:sz="0" w:space="0" w:color="auto"/>
      </w:divBdr>
    </w:div>
    <w:div w:id="1506895690">
      <w:bodyDiv w:val="1"/>
      <w:marLeft w:val="0"/>
      <w:marRight w:val="0"/>
      <w:marTop w:val="0"/>
      <w:marBottom w:val="0"/>
      <w:divBdr>
        <w:top w:val="none" w:sz="0" w:space="0" w:color="auto"/>
        <w:left w:val="none" w:sz="0" w:space="0" w:color="auto"/>
        <w:bottom w:val="none" w:sz="0" w:space="0" w:color="auto"/>
        <w:right w:val="none" w:sz="0" w:space="0" w:color="auto"/>
      </w:divBdr>
    </w:div>
    <w:div w:id="1602640997">
      <w:bodyDiv w:val="1"/>
      <w:marLeft w:val="0"/>
      <w:marRight w:val="0"/>
      <w:marTop w:val="0"/>
      <w:marBottom w:val="0"/>
      <w:divBdr>
        <w:top w:val="none" w:sz="0" w:space="0" w:color="auto"/>
        <w:left w:val="none" w:sz="0" w:space="0" w:color="auto"/>
        <w:bottom w:val="none" w:sz="0" w:space="0" w:color="auto"/>
        <w:right w:val="none" w:sz="0" w:space="0" w:color="auto"/>
      </w:divBdr>
    </w:div>
    <w:div w:id="1991514857">
      <w:bodyDiv w:val="1"/>
      <w:marLeft w:val="0"/>
      <w:marRight w:val="0"/>
      <w:marTop w:val="0"/>
      <w:marBottom w:val="0"/>
      <w:divBdr>
        <w:top w:val="none" w:sz="0" w:space="0" w:color="auto"/>
        <w:left w:val="none" w:sz="0" w:space="0" w:color="auto"/>
        <w:bottom w:val="none" w:sz="0" w:space="0" w:color="auto"/>
        <w:right w:val="none" w:sz="0" w:space="0" w:color="auto"/>
      </w:divBdr>
    </w:div>
    <w:div w:id="206001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uk-trade-remedies-investigations-process/how-we-carry-out-transition-reviews-into-eu-measures" TargetMode="External"/><Relationship Id="rId18" Type="http://schemas.openxmlformats.org/officeDocument/2006/relationships/hyperlink" Target="http://www.trade-remedies.service.gov.uk/" TargetMode="External"/><Relationship Id="rId26" Type="http://schemas.openxmlformats.org/officeDocument/2006/relationships/hyperlink" Target="https://acobrasil.org.br/site/wp-content/uploads/2022/07/AcoBrasil_Anuario_2022.pdf" TargetMode="External"/><Relationship Id="rId3" Type="http://schemas.openxmlformats.org/officeDocument/2006/relationships/customXml" Target="../customXml/item3.xml"/><Relationship Id="rId21" Type="http://schemas.openxmlformats.org/officeDocument/2006/relationships/hyperlink" Target="mailto:defesacomercial.cgsa@economia.gov.br" TargetMode="External"/><Relationship Id="rId7" Type="http://schemas.openxmlformats.org/officeDocument/2006/relationships/settings" Target="settings.xml"/><Relationship Id="rId12" Type="http://schemas.openxmlformats.org/officeDocument/2006/relationships/hyperlink" Target="https://www.oecd.org/industry/ind/steel-market-developments-Q2-2022.pdf" TargetMode="External"/><Relationship Id="rId17" Type="http://schemas.openxmlformats.org/officeDocument/2006/relationships/hyperlink" Target="https://acobrasil.org.br/site/wp-content/uploads/2022/07/AcoBrasil_Anuario_2022.pdf" TargetMode="External"/><Relationship Id="rId25" Type="http://schemas.openxmlformats.org/officeDocument/2006/relationships/hyperlink" Target="https://www.gov.uk/government/publications/the-uk-trade-remedies-investigations-process" TargetMode="External"/><Relationship Id="rId2" Type="http://schemas.openxmlformats.org/officeDocument/2006/relationships/customXml" Target="../customXml/item2.xml"/><Relationship Id="rId16" Type="http://schemas.openxmlformats.org/officeDocument/2006/relationships/hyperlink" Target="http://www.trade-remedies.service.gov.uk/public/cases" TargetMode="External"/><Relationship Id="rId20" Type="http://schemas.openxmlformats.org/officeDocument/2006/relationships/hyperlink" Target="http://www.trade-remedies.service.gov.uk/public/cas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obrasil.org.br/site/wp-content/uploads/2022/07/AcoBrasil_Anuario_2022.pdf"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the-uk-trade-remedies-investigations-process/how-we-carry-out-transition-reviews-into-eu-measures" TargetMode="External"/><Relationship Id="rId23" Type="http://schemas.openxmlformats.org/officeDocument/2006/relationships/footer" Target="footer1.xml"/><Relationship Id="rId28" Type="http://schemas.openxmlformats.org/officeDocument/2006/relationships/hyperlink" Target="https://acobrasil.org.br/site/wp-content/uploads/2022/08/MBA_Edi&#231;&#227;o_2022.pdf" TargetMode="External"/><Relationship Id="rId10" Type="http://schemas.openxmlformats.org/officeDocument/2006/relationships/endnotes" Target="endnotes.xml"/><Relationship Id="rId19" Type="http://schemas.openxmlformats.org/officeDocument/2006/relationships/hyperlink" Target="https://www.gov.uk/government/publications/the-uk-trade-remedies-investigations-process/how-we-carry-out-transition-reviews-into-eu-measur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lettieri@itamaraty.gov.br" TargetMode="External"/><Relationship Id="rId22" Type="http://schemas.openxmlformats.org/officeDocument/2006/relationships/header" Target="header1.xml"/><Relationship Id="rId27" Type="http://schemas.openxmlformats.org/officeDocument/2006/relationships/image" Target="media/image2.png"/><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f825e-d284-4e86-ae9b-448c8e7a12c8" xsi:nil="true"/>
    <lcf76f155ced4ddcb4097134ff3c332f xmlns="6ade6551-29d1-4f87-9430-cb44f82e3359">
      <Terms xmlns="http://schemas.microsoft.com/office/infopath/2007/PartnerControls"/>
    </lcf76f155ced4ddcb4097134ff3c332f>
    <SharedWithUsers xmlns="920f825e-d284-4e86-ae9b-448c8e7a12c8">
      <UserInfo>
        <DisplayName>Daniel Hyde</DisplayName>
        <AccountId>55</AccountId>
        <AccountType/>
      </UserInfo>
      <UserInfo>
        <DisplayName>Tracy Callagan</DisplayName>
        <AccountId>29</AccountId>
        <AccountType/>
      </UserInfo>
      <UserInfo>
        <DisplayName>Richard Tolson</DisplayName>
        <AccountId>37</AccountId>
        <AccountType/>
      </UserInfo>
      <UserInfo>
        <DisplayName>Oliver Slocombe</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DB8108253013444B6E52E0047578D7E" ma:contentTypeVersion="15" ma:contentTypeDescription="Crie um novo documento." ma:contentTypeScope="" ma:versionID="cacfa41c4e3310f95007c4a7a054b5c9">
  <xsd:schema xmlns:xsd="http://www.w3.org/2001/XMLSchema" xmlns:xs="http://www.w3.org/2001/XMLSchema" xmlns:p="http://schemas.microsoft.com/office/2006/metadata/properties" xmlns:ns2="6ade6551-29d1-4f87-9430-cb44f82e3359" xmlns:ns3="920f825e-d284-4e86-ae9b-448c8e7a12c8" targetNamespace="http://schemas.microsoft.com/office/2006/metadata/properties" ma:root="true" ma:fieldsID="b05d2ddd1febcae26ab715d3d5343fcf" ns2:_="" ns3:_="">
    <xsd:import namespace="6ade6551-29d1-4f87-9430-cb44f82e3359"/>
    <xsd:import namespace="920f825e-d284-4e86-ae9b-448c8e7a1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e6551-29d1-4f87-9430-cb44f82e3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0f825e-d284-4e86-ae9b-448c8e7a12c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aabd5b2-06a5-4b93-b426-038030a4d1b1}" ma:internalName="TaxCatchAll" ma:showField="CatchAllData" ma:web="920f825e-d284-4e86-ae9b-448c8e7a1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10F3-2072-4E4A-A82E-DC955E09392D}">
  <ds:schemaRefs>
    <ds:schemaRef ds:uri="http://schemas.microsoft.com/office/2006/metadata/properties"/>
    <ds:schemaRef ds:uri="http://schemas.microsoft.com/office/infopath/2007/PartnerControls"/>
    <ds:schemaRef ds:uri="920f825e-d284-4e86-ae9b-448c8e7a12c8"/>
    <ds:schemaRef ds:uri="6ade6551-29d1-4f87-9430-cb44f82e3359"/>
  </ds:schemaRefs>
</ds:datastoreItem>
</file>

<file path=customXml/itemProps2.xml><?xml version="1.0" encoding="utf-8"?>
<ds:datastoreItem xmlns:ds="http://schemas.openxmlformats.org/officeDocument/2006/customXml" ds:itemID="{B72ADAB6-F420-4F7A-8FC6-85AD0F2B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e6551-29d1-4f87-9430-cb44f82e3359"/>
    <ds:schemaRef ds:uri="920f825e-d284-4e86-ae9b-448c8e7a1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BD6D0-70ED-48E0-B41C-EE86A6786ED6}">
  <ds:schemaRefs>
    <ds:schemaRef ds:uri="http://schemas.microsoft.com/sharepoint/v3/contenttype/forms"/>
  </ds:schemaRefs>
</ds:datastoreItem>
</file>

<file path=customXml/itemProps4.xml><?xml version="1.0" encoding="utf-8"?>
<ds:datastoreItem xmlns:ds="http://schemas.openxmlformats.org/officeDocument/2006/customXml" ds:itemID="{108782BB-F4AF-4C20-922C-C43C14DD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2989</Words>
  <Characters>17041</Characters>
  <Application>Microsoft Office Word</Application>
  <DocSecurity>0</DocSecurity>
  <Lines>142</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19991</CharactersWithSpaces>
  <SharedDoc>false</SharedDoc>
  <HyperlinkBase/>
  <HLinks>
    <vt:vector size="156" baseType="variant">
      <vt:variant>
        <vt:i4>15204536</vt:i4>
      </vt:variant>
      <vt:variant>
        <vt:i4>78</vt:i4>
      </vt:variant>
      <vt:variant>
        <vt:i4>0</vt:i4>
      </vt:variant>
      <vt:variant>
        <vt:i4>5</vt:i4>
      </vt:variant>
      <vt:variant>
        <vt:lpwstr>https://acobrasil.org.br/site/wp-content/uploads/2022/08/MBA_Edição_2022.pdf</vt:lpwstr>
      </vt:variant>
      <vt:variant>
        <vt:lpwstr/>
      </vt:variant>
      <vt:variant>
        <vt:i4>7274558</vt:i4>
      </vt:variant>
      <vt:variant>
        <vt:i4>75</vt:i4>
      </vt:variant>
      <vt:variant>
        <vt:i4>0</vt:i4>
      </vt:variant>
      <vt:variant>
        <vt:i4>5</vt:i4>
      </vt:variant>
      <vt:variant>
        <vt:lpwstr>https://acobrasil.org.br/site/wp-content/uploads/2022/07/AcoBrasil_Anuario_2022.pdf</vt:lpwstr>
      </vt:variant>
      <vt:variant>
        <vt:lpwstr/>
      </vt:variant>
      <vt:variant>
        <vt:i4>8060971</vt:i4>
      </vt:variant>
      <vt:variant>
        <vt:i4>72</vt:i4>
      </vt:variant>
      <vt:variant>
        <vt:i4>0</vt:i4>
      </vt:variant>
      <vt:variant>
        <vt:i4>5</vt:i4>
      </vt:variant>
      <vt:variant>
        <vt:lpwstr>https://www.gov.uk/government/publications/the-uk-trade-remedies-investigations-process</vt:lpwstr>
      </vt:variant>
      <vt:variant>
        <vt:lpwstr/>
      </vt:variant>
      <vt:variant>
        <vt:i4>3538970</vt:i4>
      </vt:variant>
      <vt:variant>
        <vt:i4>69</vt:i4>
      </vt:variant>
      <vt:variant>
        <vt:i4>0</vt:i4>
      </vt:variant>
      <vt:variant>
        <vt:i4>5</vt:i4>
      </vt:variant>
      <vt:variant>
        <vt:lpwstr>mailto:rodrigo.govedise@itamaraty.gov.br</vt:lpwstr>
      </vt:variant>
      <vt:variant>
        <vt:lpwstr/>
      </vt:variant>
      <vt:variant>
        <vt:i4>4718696</vt:i4>
      </vt:variant>
      <vt:variant>
        <vt:i4>66</vt:i4>
      </vt:variant>
      <vt:variant>
        <vt:i4>0</vt:i4>
      </vt:variant>
      <vt:variant>
        <vt:i4>5</vt:i4>
      </vt:variant>
      <vt:variant>
        <vt:lpwstr>mailto:defesacomercial.cgsa@economia.gov.br</vt:lpwstr>
      </vt:variant>
      <vt:variant>
        <vt:lpwstr/>
      </vt:variant>
      <vt:variant>
        <vt:i4>5177437</vt:i4>
      </vt:variant>
      <vt:variant>
        <vt:i4>63</vt:i4>
      </vt:variant>
      <vt:variant>
        <vt:i4>0</vt:i4>
      </vt:variant>
      <vt:variant>
        <vt:i4>5</vt:i4>
      </vt:variant>
      <vt:variant>
        <vt:lpwstr>http://www.trade-remedies.service.gov.uk/public/cases</vt:lpwstr>
      </vt:variant>
      <vt:variant>
        <vt:lpwstr/>
      </vt:variant>
      <vt:variant>
        <vt:i4>5767234</vt:i4>
      </vt:variant>
      <vt:variant>
        <vt:i4>60</vt:i4>
      </vt:variant>
      <vt:variant>
        <vt:i4>0</vt:i4>
      </vt:variant>
      <vt:variant>
        <vt:i4>5</vt:i4>
      </vt:variant>
      <vt:variant>
        <vt:lpwstr>https://www.gov.uk/government/publications/the-uk-trade-remedies-investigations-process/how-we-carry-out-transition-reviews-into-eu-measures</vt:lpwstr>
      </vt:variant>
      <vt:variant>
        <vt:lpwstr/>
      </vt:variant>
      <vt:variant>
        <vt:i4>3211370</vt:i4>
      </vt:variant>
      <vt:variant>
        <vt:i4>57</vt:i4>
      </vt:variant>
      <vt:variant>
        <vt:i4>0</vt:i4>
      </vt:variant>
      <vt:variant>
        <vt:i4>5</vt:i4>
      </vt:variant>
      <vt:variant>
        <vt:lpwstr>http://www.trade-remedies.service.gov.uk/</vt:lpwstr>
      </vt:variant>
      <vt:variant>
        <vt:lpwstr>confidential-information-and-non-confidential-summaries</vt:lpwstr>
      </vt:variant>
      <vt:variant>
        <vt:i4>7274558</vt:i4>
      </vt:variant>
      <vt:variant>
        <vt:i4>54</vt:i4>
      </vt:variant>
      <vt:variant>
        <vt:i4>0</vt:i4>
      </vt:variant>
      <vt:variant>
        <vt:i4>5</vt:i4>
      </vt:variant>
      <vt:variant>
        <vt:lpwstr>https://acobrasil.org.br/site/wp-content/uploads/2022/07/AcoBrasil_Anuario_2022.pdf</vt:lpwstr>
      </vt:variant>
      <vt:variant>
        <vt:lpwstr/>
      </vt:variant>
      <vt:variant>
        <vt:i4>5177437</vt:i4>
      </vt:variant>
      <vt:variant>
        <vt:i4>51</vt:i4>
      </vt:variant>
      <vt:variant>
        <vt:i4>0</vt:i4>
      </vt:variant>
      <vt:variant>
        <vt:i4>5</vt:i4>
      </vt:variant>
      <vt:variant>
        <vt:lpwstr>http://www.trade-remedies.service.gov.uk/public/cases</vt:lpwstr>
      </vt:variant>
      <vt:variant>
        <vt:lpwstr/>
      </vt:variant>
      <vt:variant>
        <vt:i4>5767234</vt:i4>
      </vt:variant>
      <vt:variant>
        <vt:i4>48</vt:i4>
      </vt:variant>
      <vt:variant>
        <vt:i4>0</vt:i4>
      </vt:variant>
      <vt:variant>
        <vt:i4>5</vt:i4>
      </vt:variant>
      <vt:variant>
        <vt:lpwstr>https://www.gov.uk/government/publications/the-uk-trade-remedies-investigations-process/how-we-carry-out-transition-reviews-into-eu-measures</vt:lpwstr>
      </vt:variant>
      <vt:variant>
        <vt:lpwstr/>
      </vt:variant>
      <vt:variant>
        <vt:i4>4391015</vt:i4>
      </vt:variant>
      <vt:variant>
        <vt:i4>45</vt:i4>
      </vt:variant>
      <vt:variant>
        <vt:i4>0</vt:i4>
      </vt:variant>
      <vt:variant>
        <vt:i4>5</vt:i4>
      </vt:variant>
      <vt:variant>
        <vt:lpwstr>mailto:andre.lettieri@itamaraty.gov.br</vt:lpwstr>
      </vt:variant>
      <vt:variant>
        <vt:lpwstr/>
      </vt:variant>
      <vt:variant>
        <vt:i4>4522107</vt:i4>
      </vt:variant>
      <vt:variant>
        <vt:i4>42</vt:i4>
      </vt:variant>
      <vt:variant>
        <vt:i4>0</vt:i4>
      </vt:variant>
      <vt:variant>
        <vt:i4>5</vt:i4>
      </vt:variant>
      <vt:variant>
        <vt:lpwstr/>
      </vt:variant>
      <vt:variant>
        <vt:lpwstr>_Instructions_on_completing</vt:lpwstr>
      </vt:variant>
      <vt:variant>
        <vt:i4>4063334</vt:i4>
      </vt:variant>
      <vt:variant>
        <vt:i4>39</vt:i4>
      </vt:variant>
      <vt:variant>
        <vt:i4>0</vt:i4>
      </vt:variant>
      <vt:variant>
        <vt:i4>5</vt:i4>
      </vt:variant>
      <vt:variant>
        <vt:lpwstr>https://www.gov.uk/government/publications/the-uk-trade-remedies-investigations-process/how-we-carry-out-transition-reviews-into-eu-measures</vt:lpwstr>
      </vt:variant>
      <vt:variant>
        <vt:lpwstr>interested-parties</vt:lpwstr>
      </vt:variant>
      <vt:variant>
        <vt:i4>2818104</vt:i4>
      </vt:variant>
      <vt:variant>
        <vt:i4>36</vt:i4>
      </vt:variant>
      <vt:variant>
        <vt:i4>0</vt:i4>
      </vt:variant>
      <vt:variant>
        <vt:i4>5</vt:i4>
      </vt:variant>
      <vt:variant>
        <vt:lpwstr>https://www.oecd.org/industry/ind/steel-market-developments-Q2-2022.pdf</vt:lpwstr>
      </vt:variant>
      <vt:variant>
        <vt:lpwstr/>
      </vt:variant>
      <vt:variant>
        <vt:i4>1245237</vt:i4>
      </vt:variant>
      <vt:variant>
        <vt:i4>32</vt:i4>
      </vt:variant>
      <vt:variant>
        <vt:i4>0</vt:i4>
      </vt:variant>
      <vt:variant>
        <vt:i4>5</vt:i4>
      </vt:variant>
      <vt:variant>
        <vt:lpwstr/>
      </vt:variant>
      <vt:variant>
        <vt:lpwstr>_Toc104456569</vt:lpwstr>
      </vt:variant>
      <vt:variant>
        <vt:i4>1245237</vt:i4>
      </vt:variant>
      <vt:variant>
        <vt:i4>29</vt:i4>
      </vt:variant>
      <vt:variant>
        <vt:i4>0</vt:i4>
      </vt:variant>
      <vt:variant>
        <vt:i4>5</vt:i4>
      </vt:variant>
      <vt:variant>
        <vt:lpwstr/>
      </vt:variant>
      <vt:variant>
        <vt:lpwstr>_Toc104456568</vt:lpwstr>
      </vt:variant>
      <vt:variant>
        <vt:i4>1245237</vt:i4>
      </vt:variant>
      <vt:variant>
        <vt:i4>26</vt:i4>
      </vt:variant>
      <vt:variant>
        <vt:i4>0</vt:i4>
      </vt:variant>
      <vt:variant>
        <vt:i4>5</vt:i4>
      </vt:variant>
      <vt:variant>
        <vt:lpwstr/>
      </vt:variant>
      <vt:variant>
        <vt:lpwstr>_Toc104456567</vt:lpwstr>
      </vt:variant>
      <vt:variant>
        <vt:i4>1245237</vt:i4>
      </vt:variant>
      <vt:variant>
        <vt:i4>23</vt:i4>
      </vt:variant>
      <vt:variant>
        <vt:i4>0</vt:i4>
      </vt:variant>
      <vt:variant>
        <vt:i4>5</vt:i4>
      </vt:variant>
      <vt:variant>
        <vt:lpwstr/>
      </vt:variant>
      <vt:variant>
        <vt:lpwstr>_Toc104456566</vt:lpwstr>
      </vt:variant>
      <vt:variant>
        <vt:i4>1245237</vt:i4>
      </vt:variant>
      <vt:variant>
        <vt:i4>20</vt:i4>
      </vt:variant>
      <vt:variant>
        <vt:i4>0</vt:i4>
      </vt:variant>
      <vt:variant>
        <vt:i4>5</vt:i4>
      </vt:variant>
      <vt:variant>
        <vt:lpwstr/>
      </vt:variant>
      <vt:variant>
        <vt:lpwstr>_Toc104456565</vt:lpwstr>
      </vt:variant>
      <vt:variant>
        <vt:i4>1245237</vt:i4>
      </vt:variant>
      <vt:variant>
        <vt:i4>17</vt:i4>
      </vt:variant>
      <vt:variant>
        <vt:i4>0</vt:i4>
      </vt:variant>
      <vt:variant>
        <vt:i4>5</vt:i4>
      </vt:variant>
      <vt:variant>
        <vt:lpwstr/>
      </vt:variant>
      <vt:variant>
        <vt:lpwstr>_Toc104456564</vt:lpwstr>
      </vt:variant>
      <vt:variant>
        <vt:i4>1245237</vt:i4>
      </vt:variant>
      <vt:variant>
        <vt:i4>14</vt:i4>
      </vt:variant>
      <vt:variant>
        <vt:i4>0</vt:i4>
      </vt:variant>
      <vt:variant>
        <vt:i4>5</vt:i4>
      </vt:variant>
      <vt:variant>
        <vt:lpwstr/>
      </vt:variant>
      <vt:variant>
        <vt:lpwstr>_Toc104456563</vt:lpwstr>
      </vt:variant>
      <vt:variant>
        <vt:i4>1245237</vt:i4>
      </vt:variant>
      <vt:variant>
        <vt:i4>11</vt:i4>
      </vt:variant>
      <vt:variant>
        <vt:i4>0</vt:i4>
      </vt:variant>
      <vt:variant>
        <vt:i4>5</vt:i4>
      </vt:variant>
      <vt:variant>
        <vt:lpwstr/>
      </vt:variant>
      <vt:variant>
        <vt:lpwstr>_Toc104456562</vt:lpwstr>
      </vt:variant>
      <vt:variant>
        <vt:i4>1245237</vt:i4>
      </vt:variant>
      <vt:variant>
        <vt:i4>8</vt:i4>
      </vt:variant>
      <vt:variant>
        <vt:i4>0</vt:i4>
      </vt:variant>
      <vt:variant>
        <vt:i4>5</vt:i4>
      </vt:variant>
      <vt:variant>
        <vt:lpwstr/>
      </vt:variant>
      <vt:variant>
        <vt:lpwstr>_Toc104456561</vt:lpwstr>
      </vt:variant>
      <vt:variant>
        <vt:i4>1245237</vt:i4>
      </vt:variant>
      <vt:variant>
        <vt:i4>5</vt:i4>
      </vt:variant>
      <vt:variant>
        <vt:i4>0</vt:i4>
      </vt:variant>
      <vt:variant>
        <vt:i4>5</vt:i4>
      </vt:variant>
      <vt:variant>
        <vt:lpwstr/>
      </vt:variant>
      <vt:variant>
        <vt:lpwstr>_Toc104456560</vt:lpwstr>
      </vt:variant>
      <vt:variant>
        <vt:i4>7274558</vt:i4>
      </vt:variant>
      <vt:variant>
        <vt:i4>0</vt:i4>
      </vt:variant>
      <vt:variant>
        <vt:i4>0</vt:i4>
      </vt:variant>
      <vt:variant>
        <vt:i4>5</vt:i4>
      </vt:variant>
      <vt:variant>
        <vt:lpwstr>https://acobrasil.org.br/site/wp-content/uploads/2022/07/AcoBrasil_Anuario_2022.pdf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Chiok</dc:creator>
  <cp:keywords/>
  <dc:description/>
  <cp:lastModifiedBy>Rodrigo Oliveira Govedise</cp:lastModifiedBy>
  <cp:revision>2</cp:revision>
  <dcterms:created xsi:type="dcterms:W3CDTF">2022-10-07T11:18:00Z</dcterms:created>
  <dcterms:modified xsi:type="dcterms:W3CDTF">2022-10-07T11:18:00Z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Robert.Chiok@traderemedies.gov.uk</vt:lpwstr>
  </property>
  <property fmtid="{D5CDD505-2E9C-101B-9397-08002B2CF9AE}" pid="5" name="MSIP_Label_eb150e91-1403-4795-80a4-b7d1f9621190_SetDate">
    <vt:lpwstr>2020-03-13T11:13:17.8661152Z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c31397ad-945c-4714-921f-00eb887f8d0a</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0x0101001DB8108253013444B6E52E0047578D7E</vt:lpwstr>
  </property>
  <property fmtid="{D5CDD505-2E9C-101B-9397-08002B2CF9AE}" pid="12" name="Theme">
    <vt:lpwstr/>
  </property>
  <property fmtid="{D5CDD505-2E9C-101B-9397-08002B2CF9AE}" pid="13" name="DocumentType">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Subcategory 1">
    <vt:lpwstr>Policy Docs / Additional Questionnaires</vt:lpwstr>
  </property>
  <property fmtid="{D5CDD505-2E9C-101B-9397-08002B2CF9AE}" pid="18" name="Classification">
    <vt:lpwstr>Official</vt:lpwstr>
  </property>
  <property fmtid="{D5CDD505-2E9C-101B-9397-08002B2CF9AE}" pid="19" name="xd_Signature">
    <vt:bool>false</vt:bool>
  </property>
  <property fmtid="{D5CDD505-2E9C-101B-9397-08002B2CF9AE}" pid="20" name="Order">
    <vt:i4>2284000</vt:i4>
  </property>
  <property fmtid="{D5CDD505-2E9C-101B-9397-08002B2CF9AE}" pid="21" name="SharedWithUsers">
    <vt:lpwstr>55;#Daniel Hyde;#29;#Tracy Callagan;#37;#Richard Tolson;#38;#Oliver Slocombe</vt:lpwstr>
  </property>
  <property fmtid="{D5CDD505-2E9C-101B-9397-08002B2CF9AE}" pid="22" name="_ExtendedDescription">
    <vt:lpwstr/>
  </property>
  <property fmtid="{D5CDD505-2E9C-101B-9397-08002B2CF9AE}" pid="23" name="OperationalTheme">
    <vt:lpwstr/>
  </property>
  <property fmtid="{D5CDD505-2E9C-101B-9397-08002B2CF9AE}" pid="24" name="InvestigationType">
    <vt:lpwstr>65;#Templates|e2efe624-fe4f-432e-ae05-8257c17f4e34</vt:lpwstr>
  </property>
  <property fmtid="{D5CDD505-2E9C-101B-9397-08002B2CF9AE}" pid="25" name="InvestigationArea">
    <vt:lpwstr>71;#Questionnaire|f72e2d00-ee3e-472e-ad03-52ff1dd36cc6</vt:lpwstr>
  </property>
  <property fmtid="{D5CDD505-2E9C-101B-9397-08002B2CF9AE}" pid="26" name="CaseCountry">
    <vt:lpwstr>31;#China|450f57c4-d239-451b-a905-81825d5a728d</vt:lpwstr>
  </property>
  <property fmtid="{D5CDD505-2E9C-101B-9397-08002B2CF9AE}" pid="27" name="CaseType">
    <vt:lpwstr>30</vt:lpwstr>
  </property>
  <property fmtid="{D5CDD505-2E9C-101B-9397-08002B2CF9AE}" pid="28" name="CaseProduct">
    <vt:lpwstr>163</vt:lpwstr>
  </property>
  <property fmtid="{D5CDD505-2E9C-101B-9397-08002B2CF9AE}" pid="29" name="MediaServiceImageTags">
    <vt:lpwstr/>
  </property>
  <property fmtid="{D5CDD505-2E9C-101B-9397-08002B2CF9AE}" pid="30" name="RelatedCountry">
    <vt:lpwstr/>
  </property>
</Properties>
</file>