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AFA7" w14:textId="77777777" w:rsidR="00FF198F" w:rsidRDefault="00FF198F" w:rsidP="009F2AC3">
      <w:pPr>
        <w:tabs>
          <w:tab w:val="left" w:pos="2130"/>
        </w:tabs>
        <w:jc w:val="center"/>
        <w:rPr>
          <w:rFonts w:ascii="Arial" w:hAnsi="Arial" w:cs="Arial"/>
          <w:b/>
          <w:bCs/>
          <w:sz w:val="36"/>
          <w:szCs w:val="36"/>
        </w:rPr>
      </w:pPr>
      <w:bookmarkStart w:id="0" w:name="_Hlk3818202"/>
    </w:p>
    <w:p w14:paraId="0413372E" w14:textId="5C84592F" w:rsidR="009F2AC3" w:rsidRDefault="000C176F" w:rsidP="009F2AC3">
      <w:pPr>
        <w:tabs>
          <w:tab w:val="left" w:pos="2130"/>
        </w:tabs>
        <w:jc w:val="center"/>
        <w:rPr>
          <w:rFonts w:ascii="Arial" w:hAnsi="Arial" w:cs="Arial"/>
          <w:b/>
          <w:bCs/>
          <w:sz w:val="36"/>
          <w:szCs w:val="36"/>
        </w:rPr>
      </w:pPr>
      <w:r w:rsidRPr="431E5B55">
        <w:rPr>
          <w:rFonts w:ascii="Arial" w:hAnsi="Arial" w:cs="Arial"/>
          <w:b/>
          <w:bCs/>
          <w:sz w:val="36"/>
          <w:szCs w:val="36"/>
        </w:rPr>
        <w:t>Safeguard</w:t>
      </w:r>
      <w:r w:rsidR="5DE079D3" w:rsidRPr="431E5B55">
        <w:rPr>
          <w:rFonts w:ascii="Arial" w:hAnsi="Arial" w:cs="Arial"/>
          <w:b/>
          <w:bCs/>
          <w:sz w:val="36"/>
          <w:szCs w:val="36"/>
        </w:rPr>
        <w:t xml:space="preserve"> </w:t>
      </w:r>
      <w:r w:rsidR="00287625" w:rsidRPr="431E5B55">
        <w:rPr>
          <w:rFonts w:ascii="Arial" w:hAnsi="Arial" w:cs="Arial"/>
          <w:b/>
          <w:bCs/>
          <w:sz w:val="36"/>
          <w:szCs w:val="36"/>
        </w:rPr>
        <w:t>q</w:t>
      </w:r>
      <w:r w:rsidR="5DE079D3" w:rsidRPr="431E5B55">
        <w:rPr>
          <w:rFonts w:ascii="Arial" w:hAnsi="Arial" w:cs="Arial"/>
          <w:b/>
          <w:bCs/>
          <w:sz w:val="36"/>
          <w:szCs w:val="36"/>
        </w:rPr>
        <w:t>uestionnaire</w:t>
      </w:r>
      <w:r w:rsidR="00F10EE6">
        <w:rPr>
          <w:rStyle w:val="FootnoteReference"/>
          <w:rFonts w:ascii="Arial" w:hAnsi="Arial" w:cs="Arial"/>
          <w:b/>
          <w:bCs/>
          <w:sz w:val="36"/>
          <w:szCs w:val="36"/>
        </w:rPr>
        <w:footnoteReference w:id="2"/>
      </w:r>
      <w:r w:rsidR="009F2AC3" w:rsidRPr="009F2AC3">
        <w:rPr>
          <w:rFonts w:ascii="Arial" w:hAnsi="Arial" w:cs="Arial"/>
          <w:b/>
          <w:bCs/>
          <w:sz w:val="36"/>
          <w:szCs w:val="36"/>
        </w:rPr>
        <w:t xml:space="preserve"> </w:t>
      </w:r>
    </w:p>
    <w:p w14:paraId="7FEFCE21" w14:textId="77777777" w:rsidR="009F2AC3" w:rsidRPr="007E0FC5" w:rsidRDefault="009F2AC3" w:rsidP="009F2AC3">
      <w:pPr>
        <w:tabs>
          <w:tab w:val="left" w:pos="2130"/>
        </w:tabs>
        <w:jc w:val="center"/>
        <w:rPr>
          <w:rFonts w:ascii="Arial" w:hAnsi="Arial" w:cs="Arial"/>
          <w:b/>
          <w:bCs/>
          <w:sz w:val="36"/>
          <w:szCs w:val="36"/>
        </w:rPr>
      </w:pPr>
    </w:p>
    <w:p w14:paraId="70389ECC" w14:textId="70992A4C" w:rsidR="009F2AC3" w:rsidRPr="007E0FC5" w:rsidRDefault="00FF198F" w:rsidP="009F2AC3">
      <w:pPr>
        <w:jc w:val="center"/>
        <w:rPr>
          <w:rFonts w:ascii="Arial" w:hAnsi="Arial" w:cs="Arial"/>
          <w:b/>
          <w:bCs/>
          <w:sz w:val="36"/>
          <w:szCs w:val="36"/>
        </w:rPr>
      </w:pPr>
      <w:r w:rsidRPr="30EF4CB2">
        <w:rPr>
          <w:rFonts w:ascii="Arial" w:hAnsi="Arial" w:cs="Arial"/>
          <w:b/>
          <w:bCs/>
          <w:sz w:val="36"/>
          <w:szCs w:val="36"/>
        </w:rPr>
        <w:t>S</w:t>
      </w:r>
      <w:r w:rsidR="009F2AC3" w:rsidRPr="30EF4CB2">
        <w:rPr>
          <w:rFonts w:ascii="Arial" w:hAnsi="Arial" w:cs="Arial"/>
          <w:b/>
          <w:bCs/>
          <w:sz w:val="36"/>
          <w:szCs w:val="36"/>
        </w:rPr>
        <w:t>afeguard measure on certain steel products</w:t>
      </w:r>
    </w:p>
    <w:p w14:paraId="21281AD0" w14:textId="35B5F42B" w:rsidR="00A050BF" w:rsidRPr="00933E7D" w:rsidRDefault="00A050BF" w:rsidP="009F2AC3">
      <w:pPr>
        <w:contextualSpacing/>
        <w:rPr>
          <w:rFonts w:ascii="Arial" w:hAnsi="Arial" w:cs="Arial"/>
          <w:b/>
          <w:bCs/>
          <w:sz w:val="36"/>
          <w:szCs w:val="36"/>
        </w:rPr>
      </w:pPr>
    </w:p>
    <w:p w14:paraId="772CD768" w14:textId="77777777" w:rsidR="004B46D8" w:rsidRPr="003B0B9B" w:rsidRDefault="004B46D8" w:rsidP="004B46D8">
      <w:pPr>
        <w:pStyle w:val="Title"/>
        <w:spacing w:line="22" w:lineRule="atLeast"/>
        <w:jc w:val="center"/>
        <w:rPr>
          <w:rFonts w:ascii="Arial" w:hAnsi="Arial" w:cs="Arial"/>
          <w:b/>
          <w:bCs/>
          <w:color w:val="FF0000"/>
          <w:sz w:val="36"/>
          <w:szCs w:val="36"/>
        </w:rPr>
      </w:pPr>
      <w:r w:rsidRPr="003B0B9B">
        <w:rPr>
          <w:rFonts w:ascii="Arial" w:hAnsi="Arial" w:cs="Arial"/>
          <w:b/>
          <w:bCs/>
          <w:sz w:val="36"/>
          <w:szCs w:val="36"/>
        </w:rPr>
        <w:t>Case</w:t>
      </w:r>
      <w:r>
        <w:rPr>
          <w:rFonts w:ascii="Arial" w:hAnsi="Arial" w:cs="Arial"/>
          <w:b/>
          <w:bCs/>
          <w:sz w:val="36"/>
          <w:szCs w:val="36"/>
        </w:rPr>
        <w:t>:</w:t>
      </w:r>
      <w:r w:rsidRPr="003B0B9B">
        <w:rPr>
          <w:rFonts w:ascii="Arial" w:hAnsi="Arial" w:cs="Arial"/>
          <w:b/>
          <w:bCs/>
          <w:sz w:val="36"/>
          <w:szCs w:val="36"/>
        </w:rPr>
        <w:t xml:space="preserve"> </w:t>
      </w:r>
      <w:r w:rsidRPr="00BD70CB">
        <w:rPr>
          <w:rFonts w:ascii="Arial" w:hAnsi="Arial" w:cs="Arial"/>
          <w:b/>
          <w:bCs/>
          <w:sz w:val="36"/>
          <w:szCs w:val="36"/>
        </w:rPr>
        <w:t>TF00</w:t>
      </w:r>
      <w:r>
        <w:rPr>
          <w:rFonts w:ascii="Arial" w:hAnsi="Arial" w:cs="Arial"/>
          <w:b/>
          <w:bCs/>
          <w:sz w:val="36"/>
          <w:szCs w:val="36"/>
        </w:rPr>
        <w:t>0</w:t>
      </w:r>
      <w:r w:rsidRPr="00BD70CB">
        <w:rPr>
          <w:rFonts w:ascii="Arial" w:hAnsi="Arial" w:cs="Arial"/>
          <w:b/>
          <w:bCs/>
          <w:sz w:val="36"/>
          <w:szCs w:val="36"/>
        </w:rPr>
        <w:t>6</w:t>
      </w:r>
    </w:p>
    <w:p w14:paraId="0B448A94" w14:textId="77777777" w:rsidR="00A050BF" w:rsidRPr="00A050BF" w:rsidRDefault="00A050BF" w:rsidP="00B956AB">
      <w:pPr>
        <w:tabs>
          <w:tab w:val="left" w:pos="2130"/>
        </w:tabs>
        <w:suppressAutoHyphens/>
        <w:contextualSpacing/>
        <w:jc w:val="center"/>
        <w:rPr>
          <w:rFonts w:ascii="Arial" w:hAnsi="Arial" w:cs="Arial"/>
          <w:b/>
          <w:color w:val="FF0000"/>
          <w:sz w:val="32"/>
        </w:rPr>
      </w:pPr>
    </w:p>
    <w:tbl>
      <w:tblPr>
        <w:tblStyle w:val="TableGrid"/>
        <w:tblW w:w="0" w:type="auto"/>
        <w:tblLook w:val="04A0" w:firstRow="1" w:lastRow="0" w:firstColumn="1" w:lastColumn="0" w:noHBand="0" w:noVBand="1"/>
      </w:tblPr>
      <w:tblGrid>
        <w:gridCol w:w="3954"/>
        <w:gridCol w:w="456"/>
        <w:gridCol w:w="4611"/>
      </w:tblGrid>
      <w:tr w:rsidR="00853209" w:rsidRPr="00532AD0" w14:paraId="1EE25EDB" w14:textId="77777777" w:rsidTr="00324C5B">
        <w:tc>
          <w:tcPr>
            <w:tcW w:w="3969" w:type="dxa"/>
            <w:tcBorders>
              <w:top w:val="nil"/>
              <w:left w:val="nil"/>
              <w:bottom w:val="nil"/>
              <w:right w:val="single" w:sz="4" w:space="0" w:color="auto"/>
            </w:tcBorders>
          </w:tcPr>
          <w:p w14:paraId="116ED232" w14:textId="77777777" w:rsidR="00853209" w:rsidRPr="00532AD0" w:rsidRDefault="00853209" w:rsidP="00324C5B">
            <w:pPr>
              <w:tabs>
                <w:tab w:val="left" w:pos="2130"/>
              </w:tabs>
              <w:spacing w:line="276" w:lineRule="auto"/>
              <w:rPr>
                <w:rFonts w:ascii="Arial" w:hAnsi="Arial" w:cs="Arial"/>
                <w:b/>
                <w:color w:val="FF0000"/>
                <w:sz w:val="24"/>
                <w:szCs w:val="24"/>
              </w:rPr>
            </w:pPr>
            <w:r w:rsidRPr="00532AD0">
              <w:rPr>
                <w:rFonts w:ascii="Arial" w:hAnsi="Arial" w:cs="Arial"/>
                <w:b/>
                <w:sz w:val="24"/>
                <w:szCs w:val="24"/>
              </w:rPr>
              <w:t>Period of Investigation (POI):</w:t>
            </w:r>
          </w:p>
        </w:tc>
        <w:tc>
          <w:tcPr>
            <w:tcW w:w="5047" w:type="dxa"/>
            <w:gridSpan w:val="2"/>
            <w:tcBorders>
              <w:top w:val="single" w:sz="4" w:space="0" w:color="auto"/>
              <w:left w:val="single" w:sz="4" w:space="0" w:color="auto"/>
              <w:bottom w:val="single" w:sz="4" w:space="0" w:color="auto"/>
              <w:right w:val="single" w:sz="4" w:space="0" w:color="auto"/>
            </w:tcBorders>
          </w:tcPr>
          <w:p w14:paraId="6382757E" w14:textId="1D56202A" w:rsidR="00853209" w:rsidRPr="00532AD0" w:rsidRDefault="00B07727" w:rsidP="00324C5B">
            <w:pPr>
              <w:tabs>
                <w:tab w:val="left" w:pos="2130"/>
              </w:tabs>
              <w:spacing w:line="276" w:lineRule="auto"/>
              <w:rPr>
                <w:rFonts w:ascii="Arial" w:hAnsi="Arial" w:cs="Arial"/>
                <w:color w:val="FF0000"/>
                <w:sz w:val="24"/>
                <w:szCs w:val="24"/>
              </w:rPr>
            </w:pPr>
            <w:r w:rsidRPr="38C312A0">
              <w:rPr>
                <w:rFonts w:ascii="Arial" w:eastAsia="Times New Roman" w:hAnsi="Arial" w:cs="Arial"/>
                <w:sz w:val="24"/>
                <w:szCs w:val="24"/>
                <w:lang w:eastAsia="en-GB"/>
              </w:rPr>
              <w:t>01 January 2013 – 31 December 2017</w:t>
            </w:r>
          </w:p>
        </w:tc>
      </w:tr>
      <w:tr w:rsidR="00853209" w:rsidRPr="00532AD0" w14:paraId="64953F7B" w14:textId="77777777" w:rsidTr="00324C5B">
        <w:tc>
          <w:tcPr>
            <w:tcW w:w="3969" w:type="dxa"/>
            <w:tcBorders>
              <w:top w:val="nil"/>
              <w:left w:val="nil"/>
              <w:bottom w:val="nil"/>
              <w:right w:val="nil"/>
            </w:tcBorders>
          </w:tcPr>
          <w:p w14:paraId="6D5DC99A" w14:textId="77777777" w:rsidR="00853209" w:rsidRPr="00532AD0" w:rsidRDefault="00853209" w:rsidP="00324C5B">
            <w:pPr>
              <w:tabs>
                <w:tab w:val="left" w:pos="2130"/>
              </w:tabs>
              <w:spacing w:line="276" w:lineRule="auto"/>
              <w:rPr>
                <w:rFonts w:ascii="Arial" w:hAnsi="Arial" w:cs="Arial"/>
                <w:b/>
                <w:sz w:val="24"/>
                <w:szCs w:val="24"/>
              </w:rPr>
            </w:pPr>
          </w:p>
        </w:tc>
        <w:tc>
          <w:tcPr>
            <w:tcW w:w="5047" w:type="dxa"/>
            <w:gridSpan w:val="2"/>
            <w:tcBorders>
              <w:top w:val="single" w:sz="4" w:space="0" w:color="auto"/>
              <w:left w:val="nil"/>
              <w:bottom w:val="single" w:sz="4" w:space="0" w:color="auto"/>
              <w:right w:val="nil"/>
            </w:tcBorders>
          </w:tcPr>
          <w:p w14:paraId="420C152D" w14:textId="77777777" w:rsidR="00853209" w:rsidRPr="00532AD0" w:rsidRDefault="00853209" w:rsidP="00324C5B">
            <w:pPr>
              <w:tabs>
                <w:tab w:val="left" w:pos="2130"/>
              </w:tabs>
              <w:spacing w:line="276" w:lineRule="auto"/>
              <w:rPr>
                <w:rFonts w:ascii="Arial" w:hAnsi="Arial" w:cs="Arial"/>
                <w:color w:val="FF0000"/>
                <w:sz w:val="24"/>
                <w:szCs w:val="24"/>
              </w:rPr>
            </w:pPr>
          </w:p>
        </w:tc>
      </w:tr>
      <w:tr w:rsidR="00853209" w:rsidRPr="00532AD0" w14:paraId="595F2A92" w14:textId="77777777" w:rsidTr="00324C5B">
        <w:tc>
          <w:tcPr>
            <w:tcW w:w="3969" w:type="dxa"/>
            <w:tcBorders>
              <w:top w:val="nil"/>
              <w:left w:val="nil"/>
              <w:bottom w:val="nil"/>
              <w:right w:val="single" w:sz="4" w:space="0" w:color="auto"/>
            </w:tcBorders>
          </w:tcPr>
          <w:p w14:paraId="4CB12D3F" w14:textId="77777777" w:rsidR="00853209" w:rsidRPr="00532AD0" w:rsidRDefault="00853209" w:rsidP="00324C5B">
            <w:pPr>
              <w:tabs>
                <w:tab w:val="left" w:pos="2130"/>
              </w:tabs>
              <w:spacing w:line="276" w:lineRule="auto"/>
              <w:rPr>
                <w:rFonts w:ascii="Arial" w:hAnsi="Arial" w:cs="Arial"/>
                <w:b/>
                <w:sz w:val="24"/>
                <w:szCs w:val="24"/>
              </w:rPr>
            </w:pPr>
            <w:r w:rsidRPr="00532AD0">
              <w:rPr>
                <w:rFonts w:ascii="Arial" w:hAnsi="Arial" w:cs="Arial"/>
                <w:b/>
                <w:sz w:val="24"/>
                <w:szCs w:val="24"/>
              </w:rPr>
              <w:t>Most Recent Period (MRP):</w:t>
            </w:r>
          </w:p>
        </w:tc>
        <w:tc>
          <w:tcPr>
            <w:tcW w:w="5047" w:type="dxa"/>
            <w:gridSpan w:val="2"/>
            <w:tcBorders>
              <w:top w:val="single" w:sz="4" w:space="0" w:color="auto"/>
              <w:left w:val="single" w:sz="4" w:space="0" w:color="auto"/>
              <w:bottom w:val="single" w:sz="4" w:space="0" w:color="auto"/>
              <w:right w:val="single" w:sz="4" w:space="0" w:color="auto"/>
            </w:tcBorders>
          </w:tcPr>
          <w:p w14:paraId="4421A261" w14:textId="77777777" w:rsidR="00853209" w:rsidRPr="00532AD0" w:rsidRDefault="00853209" w:rsidP="00324C5B">
            <w:pPr>
              <w:tabs>
                <w:tab w:val="left" w:pos="2130"/>
              </w:tabs>
              <w:spacing w:line="276" w:lineRule="auto"/>
              <w:rPr>
                <w:rFonts w:ascii="Arial" w:hAnsi="Arial" w:cs="Arial"/>
                <w:sz w:val="24"/>
                <w:szCs w:val="24"/>
              </w:rPr>
            </w:pPr>
            <w:r w:rsidRPr="00532AD0">
              <w:rPr>
                <w:rFonts w:ascii="Arial" w:hAnsi="Arial" w:cs="Arial"/>
                <w:sz w:val="24"/>
                <w:szCs w:val="24"/>
              </w:rPr>
              <w:t>01 January 2018 – 30 June 2020</w:t>
            </w:r>
          </w:p>
        </w:tc>
      </w:tr>
      <w:tr w:rsidR="00853209" w:rsidRPr="00532AD0" w14:paraId="159BAAE9" w14:textId="77777777" w:rsidTr="00324C5B">
        <w:tc>
          <w:tcPr>
            <w:tcW w:w="3969" w:type="dxa"/>
            <w:tcBorders>
              <w:top w:val="nil"/>
              <w:left w:val="nil"/>
              <w:bottom w:val="nil"/>
              <w:right w:val="nil"/>
            </w:tcBorders>
          </w:tcPr>
          <w:p w14:paraId="32F0F9E2" w14:textId="77777777" w:rsidR="00853209" w:rsidRPr="00532AD0" w:rsidRDefault="00853209" w:rsidP="00324C5B">
            <w:pPr>
              <w:tabs>
                <w:tab w:val="left" w:pos="2130"/>
              </w:tabs>
              <w:spacing w:line="276" w:lineRule="auto"/>
              <w:rPr>
                <w:rFonts w:ascii="Arial" w:hAnsi="Arial" w:cs="Arial"/>
                <w:b/>
                <w:color w:val="FF0000"/>
                <w:sz w:val="24"/>
                <w:szCs w:val="24"/>
              </w:rPr>
            </w:pPr>
          </w:p>
        </w:tc>
        <w:tc>
          <w:tcPr>
            <w:tcW w:w="5047" w:type="dxa"/>
            <w:gridSpan w:val="2"/>
            <w:tcBorders>
              <w:top w:val="single" w:sz="4" w:space="0" w:color="auto"/>
              <w:left w:val="nil"/>
              <w:bottom w:val="single" w:sz="4" w:space="0" w:color="auto"/>
              <w:right w:val="nil"/>
            </w:tcBorders>
          </w:tcPr>
          <w:p w14:paraId="61AF1A95" w14:textId="77777777" w:rsidR="00853209" w:rsidRPr="00532AD0" w:rsidRDefault="00853209" w:rsidP="00324C5B">
            <w:pPr>
              <w:tabs>
                <w:tab w:val="left" w:pos="2130"/>
              </w:tabs>
              <w:spacing w:line="276" w:lineRule="auto"/>
              <w:rPr>
                <w:rFonts w:ascii="Arial" w:hAnsi="Arial" w:cs="Arial"/>
                <w:color w:val="FF0000"/>
                <w:sz w:val="24"/>
                <w:szCs w:val="24"/>
              </w:rPr>
            </w:pPr>
          </w:p>
        </w:tc>
      </w:tr>
      <w:tr w:rsidR="00853209" w:rsidRPr="00532AD0" w14:paraId="321ED90D" w14:textId="77777777" w:rsidTr="00324C5B">
        <w:tc>
          <w:tcPr>
            <w:tcW w:w="3969" w:type="dxa"/>
            <w:tcBorders>
              <w:top w:val="nil"/>
              <w:left w:val="nil"/>
              <w:bottom w:val="nil"/>
              <w:right w:val="single" w:sz="4" w:space="0" w:color="auto"/>
            </w:tcBorders>
          </w:tcPr>
          <w:p w14:paraId="0FF86BE3" w14:textId="77777777" w:rsidR="00853209" w:rsidRPr="00532AD0" w:rsidRDefault="00853209" w:rsidP="00324C5B">
            <w:pPr>
              <w:tabs>
                <w:tab w:val="left" w:pos="2130"/>
              </w:tabs>
              <w:spacing w:line="276" w:lineRule="auto"/>
              <w:rPr>
                <w:rFonts w:ascii="Arial" w:hAnsi="Arial" w:cs="Arial"/>
                <w:b/>
                <w:color w:val="FF0000"/>
                <w:sz w:val="24"/>
                <w:szCs w:val="24"/>
              </w:rPr>
            </w:pPr>
            <w:r w:rsidRPr="00532AD0">
              <w:rPr>
                <w:rFonts w:ascii="Arial" w:hAnsi="Arial" w:cs="Arial"/>
                <w:b/>
                <w:sz w:val="24"/>
                <w:szCs w:val="24"/>
              </w:rPr>
              <w:t>Deadline for response:</w:t>
            </w:r>
          </w:p>
        </w:tc>
        <w:tc>
          <w:tcPr>
            <w:tcW w:w="5047" w:type="dxa"/>
            <w:gridSpan w:val="2"/>
            <w:tcBorders>
              <w:top w:val="single" w:sz="4" w:space="0" w:color="auto"/>
              <w:left w:val="single" w:sz="4" w:space="0" w:color="auto"/>
              <w:bottom w:val="single" w:sz="4" w:space="0" w:color="auto"/>
              <w:right w:val="single" w:sz="4" w:space="0" w:color="auto"/>
            </w:tcBorders>
          </w:tcPr>
          <w:p w14:paraId="484FA2A1" w14:textId="769FCC53" w:rsidR="00853209" w:rsidRPr="00532AD0" w:rsidRDefault="004B46D8" w:rsidP="00324C5B">
            <w:pPr>
              <w:tabs>
                <w:tab w:val="left" w:pos="2130"/>
              </w:tabs>
              <w:spacing w:line="276" w:lineRule="auto"/>
              <w:rPr>
                <w:rFonts w:ascii="Arial" w:hAnsi="Arial" w:cs="Arial"/>
                <w:sz w:val="24"/>
                <w:szCs w:val="24"/>
              </w:rPr>
            </w:pPr>
            <w:r w:rsidRPr="00AB2844">
              <w:rPr>
                <w:rFonts w:ascii="Arial" w:hAnsi="Arial" w:cs="Arial"/>
                <w:sz w:val="24"/>
                <w:szCs w:val="24"/>
              </w:rPr>
              <w:t>21 November</w:t>
            </w:r>
            <w:r w:rsidR="00853209" w:rsidRPr="00AB2844">
              <w:rPr>
                <w:rFonts w:ascii="Arial" w:hAnsi="Arial" w:cs="Arial"/>
                <w:sz w:val="24"/>
                <w:szCs w:val="24"/>
              </w:rPr>
              <w:t xml:space="preserve"> 2020</w:t>
            </w:r>
          </w:p>
        </w:tc>
      </w:tr>
      <w:tr w:rsidR="00853209" w:rsidRPr="00532AD0" w14:paraId="27ACBE04" w14:textId="77777777" w:rsidTr="00324C5B">
        <w:tc>
          <w:tcPr>
            <w:tcW w:w="3969" w:type="dxa"/>
            <w:tcBorders>
              <w:top w:val="nil"/>
              <w:left w:val="nil"/>
              <w:bottom w:val="nil"/>
              <w:right w:val="nil"/>
            </w:tcBorders>
          </w:tcPr>
          <w:p w14:paraId="6479840A" w14:textId="77777777" w:rsidR="00853209" w:rsidRPr="00532AD0" w:rsidRDefault="00853209" w:rsidP="00324C5B">
            <w:pPr>
              <w:tabs>
                <w:tab w:val="left" w:pos="2130"/>
              </w:tabs>
              <w:spacing w:line="276" w:lineRule="auto"/>
              <w:rPr>
                <w:rFonts w:ascii="Arial" w:hAnsi="Arial" w:cs="Arial"/>
                <w:b/>
                <w:color w:val="FF0000"/>
                <w:sz w:val="24"/>
                <w:szCs w:val="24"/>
              </w:rPr>
            </w:pPr>
          </w:p>
        </w:tc>
        <w:tc>
          <w:tcPr>
            <w:tcW w:w="5047" w:type="dxa"/>
            <w:gridSpan w:val="2"/>
            <w:tcBorders>
              <w:top w:val="single" w:sz="4" w:space="0" w:color="auto"/>
              <w:left w:val="nil"/>
              <w:bottom w:val="single" w:sz="4" w:space="0" w:color="auto"/>
              <w:right w:val="nil"/>
            </w:tcBorders>
          </w:tcPr>
          <w:p w14:paraId="24CB55F1" w14:textId="77777777" w:rsidR="00853209" w:rsidRPr="00532AD0" w:rsidRDefault="00853209" w:rsidP="00324C5B">
            <w:pPr>
              <w:tabs>
                <w:tab w:val="left" w:pos="2130"/>
              </w:tabs>
              <w:spacing w:line="276" w:lineRule="auto"/>
              <w:rPr>
                <w:rFonts w:ascii="Arial" w:hAnsi="Arial" w:cs="Arial"/>
                <w:color w:val="FF0000"/>
                <w:sz w:val="24"/>
                <w:szCs w:val="24"/>
              </w:rPr>
            </w:pPr>
          </w:p>
        </w:tc>
      </w:tr>
      <w:tr w:rsidR="00853209" w:rsidRPr="00532AD0" w14:paraId="27194E2E" w14:textId="77777777" w:rsidTr="00324C5B">
        <w:tc>
          <w:tcPr>
            <w:tcW w:w="3969" w:type="dxa"/>
            <w:tcBorders>
              <w:top w:val="nil"/>
              <w:left w:val="nil"/>
              <w:bottom w:val="nil"/>
              <w:right w:val="single" w:sz="4" w:space="0" w:color="auto"/>
            </w:tcBorders>
          </w:tcPr>
          <w:p w14:paraId="29027386" w14:textId="77777777" w:rsidR="00853209" w:rsidRPr="00532AD0" w:rsidRDefault="00853209" w:rsidP="00324C5B">
            <w:pPr>
              <w:tabs>
                <w:tab w:val="left" w:pos="2130"/>
              </w:tabs>
              <w:spacing w:line="276" w:lineRule="auto"/>
              <w:rPr>
                <w:rFonts w:ascii="Arial" w:hAnsi="Arial" w:cs="Arial"/>
                <w:b/>
                <w:sz w:val="24"/>
                <w:szCs w:val="24"/>
              </w:rPr>
            </w:pPr>
            <w:r w:rsidRPr="00532AD0">
              <w:rPr>
                <w:rFonts w:ascii="Arial" w:hAnsi="Arial" w:cs="Arial"/>
                <w:b/>
                <w:sz w:val="24"/>
                <w:szCs w:val="24"/>
              </w:rPr>
              <w:t>Case Team Contact:</w:t>
            </w:r>
          </w:p>
        </w:tc>
        <w:tc>
          <w:tcPr>
            <w:tcW w:w="5047" w:type="dxa"/>
            <w:gridSpan w:val="2"/>
            <w:tcBorders>
              <w:top w:val="single" w:sz="4" w:space="0" w:color="auto"/>
              <w:left w:val="single" w:sz="4" w:space="0" w:color="auto"/>
              <w:bottom w:val="single" w:sz="4" w:space="0" w:color="auto"/>
              <w:right w:val="single" w:sz="4" w:space="0" w:color="auto"/>
            </w:tcBorders>
          </w:tcPr>
          <w:p w14:paraId="5E16ADE0" w14:textId="5B8F7D9D" w:rsidR="00853209" w:rsidRPr="00532AD0" w:rsidRDefault="00853209" w:rsidP="00324C5B">
            <w:pPr>
              <w:tabs>
                <w:tab w:val="left" w:pos="2130"/>
              </w:tabs>
              <w:spacing w:line="276" w:lineRule="auto"/>
              <w:rPr>
                <w:rFonts w:ascii="Arial" w:hAnsi="Arial" w:cs="Arial"/>
                <w:color w:val="FF0000"/>
                <w:sz w:val="24"/>
                <w:szCs w:val="24"/>
              </w:rPr>
            </w:pPr>
            <w:r w:rsidRPr="00532AD0">
              <w:rPr>
                <w:rFonts w:ascii="Arial" w:hAnsi="Arial" w:cs="Arial"/>
                <w:sz w:val="24"/>
                <w:szCs w:val="24"/>
              </w:rPr>
              <w:t xml:space="preserve">Imogen Yapp, Lead Investigator, </w:t>
            </w:r>
            <w:r w:rsidRPr="004B46D8">
              <w:rPr>
                <w:rFonts w:ascii="Arial" w:hAnsi="Arial" w:cs="Arial"/>
                <w:sz w:val="24"/>
                <w:szCs w:val="24"/>
              </w:rPr>
              <w:t>T</w:t>
            </w:r>
            <w:r w:rsidR="004B46D8" w:rsidRPr="004B46D8">
              <w:rPr>
                <w:rFonts w:ascii="Arial" w:hAnsi="Arial" w:cs="Arial"/>
                <w:sz w:val="24"/>
                <w:szCs w:val="24"/>
              </w:rPr>
              <w:t>F0006</w:t>
            </w:r>
            <w:r w:rsidRPr="00532AD0">
              <w:rPr>
                <w:rFonts w:ascii="Arial" w:hAnsi="Arial" w:cs="Arial"/>
                <w:sz w:val="24"/>
                <w:szCs w:val="24"/>
              </w:rPr>
              <w:t>@traderemedies.gov.uk</w:t>
            </w:r>
            <w:r w:rsidRPr="00532AD0" w:rsidDel="006E0CDC">
              <w:rPr>
                <w:rFonts w:ascii="Arial" w:hAnsi="Arial" w:cs="Arial"/>
                <w:sz w:val="24"/>
                <w:szCs w:val="24"/>
              </w:rPr>
              <w:t xml:space="preserve"> </w:t>
            </w:r>
          </w:p>
        </w:tc>
      </w:tr>
      <w:tr w:rsidR="00853209" w:rsidRPr="00532AD0" w14:paraId="5AF133A4" w14:textId="77777777" w:rsidTr="00324C5B">
        <w:tc>
          <w:tcPr>
            <w:tcW w:w="3969" w:type="dxa"/>
            <w:tcBorders>
              <w:top w:val="nil"/>
              <w:left w:val="nil"/>
              <w:bottom w:val="nil"/>
              <w:right w:val="nil"/>
            </w:tcBorders>
          </w:tcPr>
          <w:p w14:paraId="10D91275" w14:textId="77777777" w:rsidR="00853209" w:rsidRPr="00532AD0" w:rsidRDefault="00853209" w:rsidP="00324C5B">
            <w:pPr>
              <w:tabs>
                <w:tab w:val="left" w:pos="2130"/>
              </w:tabs>
              <w:spacing w:line="276" w:lineRule="auto"/>
              <w:rPr>
                <w:rFonts w:ascii="Arial" w:hAnsi="Arial" w:cs="Arial"/>
                <w:b/>
                <w:color w:val="FF0000"/>
                <w:sz w:val="24"/>
                <w:szCs w:val="24"/>
              </w:rPr>
            </w:pPr>
          </w:p>
        </w:tc>
        <w:tc>
          <w:tcPr>
            <w:tcW w:w="5047" w:type="dxa"/>
            <w:gridSpan w:val="2"/>
            <w:tcBorders>
              <w:top w:val="single" w:sz="4" w:space="0" w:color="auto"/>
              <w:left w:val="nil"/>
              <w:bottom w:val="single" w:sz="4" w:space="0" w:color="auto"/>
              <w:right w:val="nil"/>
            </w:tcBorders>
          </w:tcPr>
          <w:p w14:paraId="72A5BA83" w14:textId="77777777" w:rsidR="00853209" w:rsidRPr="00532AD0" w:rsidRDefault="00853209" w:rsidP="00324C5B">
            <w:pPr>
              <w:tabs>
                <w:tab w:val="left" w:pos="2130"/>
              </w:tabs>
              <w:spacing w:line="276" w:lineRule="auto"/>
              <w:rPr>
                <w:rFonts w:ascii="Arial" w:hAnsi="Arial" w:cs="Arial"/>
                <w:color w:val="FF0000"/>
                <w:sz w:val="24"/>
                <w:szCs w:val="24"/>
              </w:rPr>
            </w:pPr>
          </w:p>
        </w:tc>
      </w:tr>
      <w:tr w:rsidR="00853209" w:rsidRPr="00532AD0" w14:paraId="2958A00D" w14:textId="77777777" w:rsidTr="00324C5B">
        <w:tc>
          <w:tcPr>
            <w:tcW w:w="3969" w:type="dxa"/>
            <w:tcBorders>
              <w:top w:val="nil"/>
              <w:left w:val="nil"/>
              <w:bottom w:val="nil"/>
              <w:right w:val="single" w:sz="4" w:space="0" w:color="auto"/>
            </w:tcBorders>
          </w:tcPr>
          <w:p w14:paraId="725704C0" w14:textId="77777777" w:rsidR="00853209" w:rsidRPr="00532AD0" w:rsidRDefault="00853209" w:rsidP="00324C5B">
            <w:pPr>
              <w:tabs>
                <w:tab w:val="left" w:pos="2130"/>
              </w:tabs>
              <w:spacing w:line="276" w:lineRule="auto"/>
              <w:rPr>
                <w:rFonts w:ascii="Arial" w:hAnsi="Arial" w:cs="Arial"/>
                <w:b/>
                <w:sz w:val="24"/>
                <w:szCs w:val="24"/>
              </w:rPr>
            </w:pPr>
            <w:r w:rsidRPr="00532AD0">
              <w:rPr>
                <w:rFonts w:ascii="Arial" w:hAnsi="Arial" w:cs="Arial"/>
                <w:b/>
                <w:sz w:val="24"/>
                <w:szCs w:val="24"/>
              </w:rPr>
              <w:t>Completed on behalf of:</w:t>
            </w:r>
          </w:p>
        </w:tc>
        <w:tc>
          <w:tcPr>
            <w:tcW w:w="5047" w:type="dxa"/>
            <w:gridSpan w:val="2"/>
            <w:tcBorders>
              <w:top w:val="single" w:sz="4" w:space="0" w:color="auto"/>
              <w:left w:val="single" w:sz="4" w:space="0" w:color="auto"/>
              <w:bottom w:val="single" w:sz="4" w:space="0" w:color="auto"/>
              <w:right w:val="single" w:sz="4" w:space="0" w:color="auto"/>
            </w:tcBorders>
          </w:tcPr>
          <w:p w14:paraId="0F5E225A" w14:textId="2D684E05" w:rsidR="00853209" w:rsidRPr="00532AD0" w:rsidRDefault="00ED7BF8" w:rsidP="00324C5B">
            <w:pPr>
              <w:tabs>
                <w:tab w:val="left" w:pos="2130"/>
              </w:tabs>
              <w:spacing w:line="276" w:lineRule="auto"/>
              <w:rPr>
                <w:rFonts w:ascii="Arial" w:hAnsi="Arial" w:cs="Arial"/>
                <w:color w:val="FF0000"/>
                <w:sz w:val="24"/>
                <w:szCs w:val="24"/>
              </w:rPr>
            </w:pPr>
            <w:r w:rsidRPr="00E52075">
              <w:rPr>
                <w:rFonts w:ascii="Arial" w:eastAsiaTheme="minorEastAsia" w:hAnsi="Arial" w:cs="Arial"/>
                <w:i/>
                <w:iCs/>
                <w:color w:val="808080" w:themeColor="background1" w:themeShade="80"/>
                <w:sz w:val="24"/>
                <w:szCs w:val="24"/>
              </w:rPr>
              <w:t>Please complete</w:t>
            </w:r>
          </w:p>
        </w:tc>
      </w:tr>
      <w:tr w:rsidR="00A92D5C" w:rsidRPr="00532AD0" w14:paraId="589C17BD" w14:textId="77777777" w:rsidTr="007B6F95">
        <w:tc>
          <w:tcPr>
            <w:tcW w:w="3969" w:type="dxa"/>
            <w:tcBorders>
              <w:top w:val="nil"/>
              <w:left w:val="nil"/>
              <w:bottom w:val="nil"/>
              <w:right w:val="nil"/>
            </w:tcBorders>
          </w:tcPr>
          <w:p w14:paraId="6BD3EEBF" w14:textId="77777777" w:rsidR="00A92D5C" w:rsidRPr="00532AD0" w:rsidRDefault="00A92D5C" w:rsidP="00166911">
            <w:pPr>
              <w:tabs>
                <w:tab w:val="left" w:pos="2130"/>
              </w:tabs>
              <w:spacing w:line="276" w:lineRule="auto"/>
              <w:rPr>
                <w:rFonts w:ascii="Arial" w:hAnsi="Arial" w:cs="Arial"/>
                <w:b/>
                <w:color w:val="FF0000"/>
                <w:sz w:val="24"/>
                <w:szCs w:val="24"/>
              </w:rPr>
            </w:pPr>
          </w:p>
        </w:tc>
        <w:tc>
          <w:tcPr>
            <w:tcW w:w="5047" w:type="dxa"/>
            <w:gridSpan w:val="2"/>
            <w:tcBorders>
              <w:top w:val="single" w:sz="4" w:space="0" w:color="auto"/>
              <w:left w:val="nil"/>
              <w:bottom w:val="single" w:sz="4" w:space="0" w:color="auto"/>
              <w:right w:val="nil"/>
            </w:tcBorders>
          </w:tcPr>
          <w:p w14:paraId="3C7B1331" w14:textId="77777777" w:rsidR="00A92D5C" w:rsidRPr="00532AD0" w:rsidRDefault="00A92D5C" w:rsidP="00166911">
            <w:pPr>
              <w:tabs>
                <w:tab w:val="left" w:pos="2130"/>
              </w:tabs>
              <w:spacing w:line="276" w:lineRule="auto"/>
              <w:rPr>
                <w:rFonts w:ascii="Arial" w:hAnsi="Arial" w:cs="Arial"/>
                <w:color w:val="FF0000"/>
                <w:sz w:val="24"/>
                <w:szCs w:val="24"/>
              </w:rPr>
            </w:pPr>
          </w:p>
        </w:tc>
      </w:tr>
      <w:tr w:rsidR="004A2C96" w:rsidRPr="00532AD0" w14:paraId="1E25EA3F" w14:textId="77777777" w:rsidTr="007B6F95">
        <w:tc>
          <w:tcPr>
            <w:tcW w:w="3969" w:type="dxa"/>
            <w:tcBorders>
              <w:top w:val="nil"/>
              <w:left w:val="nil"/>
              <w:bottom w:val="nil"/>
              <w:right w:val="single" w:sz="4" w:space="0" w:color="auto"/>
            </w:tcBorders>
          </w:tcPr>
          <w:p w14:paraId="5292F54A" w14:textId="6459EE0D" w:rsidR="004A2C96" w:rsidRPr="00532AD0" w:rsidRDefault="004A2C96" w:rsidP="00324C5B">
            <w:pPr>
              <w:tabs>
                <w:tab w:val="left" w:pos="2130"/>
              </w:tabs>
              <w:spacing w:line="276" w:lineRule="auto"/>
              <w:rPr>
                <w:rFonts w:ascii="Arial" w:hAnsi="Arial" w:cs="Arial"/>
                <w:b/>
                <w:sz w:val="24"/>
                <w:szCs w:val="24"/>
              </w:rPr>
            </w:pPr>
            <w:r>
              <w:rPr>
                <w:rFonts w:ascii="Arial" w:hAnsi="Arial" w:cs="Arial"/>
                <w:b/>
                <w:sz w:val="24"/>
                <w:szCs w:val="24"/>
              </w:rPr>
              <w:t>Party type (</w:t>
            </w:r>
            <w:r w:rsidRPr="003900B6">
              <w:rPr>
                <w:rFonts w:ascii="Arial" w:hAnsi="Arial" w:cs="Arial"/>
                <w:b/>
                <w:sz w:val="24"/>
                <w:szCs w:val="24"/>
                <w:u w:val="single"/>
              </w:rPr>
              <w:t>select</w:t>
            </w:r>
            <w:r>
              <w:rPr>
                <w:rFonts w:ascii="Arial" w:hAnsi="Arial" w:cs="Arial"/>
                <w:b/>
                <w:sz w:val="24"/>
                <w:szCs w:val="24"/>
              </w:rPr>
              <w:t>):</w:t>
            </w:r>
          </w:p>
        </w:tc>
        <w:tc>
          <w:tcPr>
            <w:tcW w:w="426" w:type="dxa"/>
            <w:tcBorders>
              <w:top w:val="single" w:sz="4" w:space="0" w:color="auto"/>
              <w:left w:val="single" w:sz="4" w:space="0" w:color="auto"/>
              <w:bottom w:val="nil"/>
              <w:right w:val="nil"/>
            </w:tcBorders>
          </w:tcPr>
          <w:sdt>
            <w:sdtPr>
              <w:rPr>
                <w:rFonts w:ascii="Arial" w:eastAsia="MS Gothic" w:hAnsi="Arial" w:cs="Arial"/>
                <w:color w:val="808080" w:themeColor="background1" w:themeShade="80"/>
                <w:sz w:val="24"/>
                <w:szCs w:val="24"/>
              </w:rPr>
              <w:id w:val="-1485303853"/>
              <w14:checkbox>
                <w14:checked w14:val="0"/>
                <w14:checkedState w14:val="2612" w14:font="MS Gothic"/>
                <w14:uncheckedState w14:val="2610" w14:font="MS Gothic"/>
              </w14:checkbox>
            </w:sdtPr>
            <w:sdtContent>
              <w:p w14:paraId="622C17FF" w14:textId="44A418A2" w:rsidR="007B6F95" w:rsidRPr="007B6F95" w:rsidRDefault="007B6F95" w:rsidP="007B6F95">
                <w:pPr>
                  <w:tabs>
                    <w:tab w:val="left" w:pos="461"/>
                  </w:tabs>
                  <w:spacing w:line="276" w:lineRule="auto"/>
                  <w:rPr>
                    <w:rFonts w:ascii="Arial" w:eastAsia="MS Gothic" w:hAnsi="Arial" w:cs="Arial"/>
                    <w:color w:val="808080" w:themeColor="background1" w:themeShade="80"/>
                    <w:sz w:val="24"/>
                    <w:szCs w:val="24"/>
                  </w:rPr>
                </w:pPr>
                <w:r>
                  <w:rPr>
                    <w:rFonts w:ascii="MS Gothic" w:eastAsia="MS Gothic" w:hAnsi="MS Gothic" w:cs="Arial" w:hint="eastAsia"/>
                    <w:color w:val="808080" w:themeColor="background1" w:themeShade="80"/>
                    <w:sz w:val="24"/>
                    <w:szCs w:val="24"/>
                  </w:rPr>
                  <w:t>☐</w:t>
                </w:r>
              </w:p>
            </w:sdtContent>
          </w:sdt>
        </w:tc>
        <w:tc>
          <w:tcPr>
            <w:tcW w:w="4621" w:type="dxa"/>
            <w:tcBorders>
              <w:top w:val="single" w:sz="4" w:space="0" w:color="auto"/>
              <w:left w:val="nil"/>
              <w:bottom w:val="nil"/>
              <w:right w:val="single" w:sz="4" w:space="0" w:color="auto"/>
            </w:tcBorders>
          </w:tcPr>
          <w:p w14:paraId="6AD8E714" w14:textId="0CCE64FE" w:rsidR="004A2C96" w:rsidRPr="007B6F95" w:rsidRDefault="004A2C96" w:rsidP="007B6F95">
            <w:pPr>
              <w:tabs>
                <w:tab w:val="left" w:pos="2130"/>
              </w:tabs>
              <w:spacing w:line="276" w:lineRule="auto"/>
              <w:rPr>
                <w:rFonts w:ascii="Arial" w:eastAsiaTheme="minorEastAsia" w:hAnsi="Arial" w:cs="Arial"/>
                <w:sz w:val="24"/>
                <w:szCs w:val="24"/>
              </w:rPr>
            </w:pPr>
            <w:r>
              <w:rPr>
                <w:rFonts w:ascii="Arial" w:eastAsiaTheme="minorEastAsia" w:hAnsi="Arial" w:cs="Arial"/>
                <w:sz w:val="24"/>
                <w:szCs w:val="24"/>
              </w:rPr>
              <w:t>Contributor</w:t>
            </w:r>
          </w:p>
        </w:tc>
      </w:tr>
      <w:tr w:rsidR="007B6F95" w:rsidRPr="00532AD0" w14:paraId="629F2494" w14:textId="77777777" w:rsidTr="007B6F95">
        <w:tc>
          <w:tcPr>
            <w:tcW w:w="3969" w:type="dxa"/>
            <w:tcBorders>
              <w:top w:val="nil"/>
              <w:left w:val="nil"/>
              <w:bottom w:val="nil"/>
              <w:right w:val="single" w:sz="4" w:space="0" w:color="auto"/>
            </w:tcBorders>
          </w:tcPr>
          <w:p w14:paraId="31A267B3" w14:textId="77777777" w:rsidR="007B6F95" w:rsidRDefault="007B6F95" w:rsidP="00324C5B">
            <w:pPr>
              <w:tabs>
                <w:tab w:val="left" w:pos="2130"/>
              </w:tabs>
              <w:spacing w:line="276" w:lineRule="auto"/>
              <w:rPr>
                <w:rFonts w:ascii="Arial" w:hAnsi="Arial" w:cs="Arial"/>
                <w:b/>
                <w:sz w:val="24"/>
                <w:szCs w:val="24"/>
              </w:rPr>
            </w:pPr>
          </w:p>
        </w:tc>
        <w:sdt>
          <w:sdtPr>
            <w:rPr>
              <w:rFonts w:ascii="Arial" w:eastAsia="MS Gothic" w:hAnsi="Arial" w:cs="Arial"/>
              <w:color w:val="808080" w:themeColor="background1" w:themeShade="80"/>
              <w:sz w:val="24"/>
              <w:szCs w:val="24"/>
            </w:rPr>
            <w:id w:val="2038539119"/>
            <w14:checkbox>
              <w14:checked w14:val="0"/>
              <w14:checkedState w14:val="2612" w14:font="MS Gothic"/>
              <w14:uncheckedState w14:val="2610" w14:font="MS Gothic"/>
            </w14:checkbox>
          </w:sdtPr>
          <w:sdtContent>
            <w:tc>
              <w:tcPr>
                <w:tcW w:w="426" w:type="dxa"/>
                <w:tcBorders>
                  <w:top w:val="nil"/>
                  <w:left w:val="single" w:sz="4" w:space="0" w:color="auto"/>
                  <w:bottom w:val="nil"/>
                  <w:right w:val="nil"/>
                </w:tcBorders>
              </w:tcPr>
              <w:p w14:paraId="3E710CA1" w14:textId="1B83E3FF" w:rsidR="007B6F95" w:rsidRDefault="007B6F95" w:rsidP="004A2C96">
                <w:pPr>
                  <w:tabs>
                    <w:tab w:val="left" w:pos="461"/>
                  </w:tabs>
                  <w:spacing w:line="276" w:lineRule="auto"/>
                  <w:rPr>
                    <w:rFonts w:ascii="Arial" w:eastAsia="MS Gothic" w:hAnsi="Arial" w:cs="Arial"/>
                    <w:color w:val="808080" w:themeColor="background1" w:themeShade="80"/>
                    <w:sz w:val="24"/>
                    <w:szCs w:val="24"/>
                  </w:rPr>
                </w:pPr>
                <w:r>
                  <w:rPr>
                    <w:rFonts w:ascii="MS Gothic" w:eastAsia="MS Gothic" w:hAnsi="MS Gothic" w:cs="Arial" w:hint="eastAsia"/>
                    <w:color w:val="808080" w:themeColor="background1" w:themeShade="80"/>
                    <w:sz w:val="24"/>
                    <w:szCs w:val="24"/>
                  </w:rPr>
                  <w:t>☐</w:t>
                </w:r>
              </w:p>
            </w:tc>
          </w:sdtContent>
        </w:sdt>
        <w:tc>
          <w:tcPr>
            <w:tcW w:w="4621" w:type="dxa"/>
            <w:tcBorders>
              <w:top w:val="nil"/>
              <w:left w:val="nil"/>
              <w:bottom w:val="nil"/>
              <w:right w:val="single" w:sz="4" w:space="0" w:color="auto"/>
            </w:tcBorders>
          </w:tcPr>
          <w:p w14:paraId="11FE44B9" w14:textId="4B7275E9" w:rsidR="007B6F95" w:rsidRDefault="007B6F95" w:rsidP="004A2C96">
            <w:pPr>
              <w:tabs>
                <w:tab w:val="left" w:pos="2130"/>
              </w:tabs>
              <w:spacing w:line="276" w:lineRule="auto"/>
              <w:rPr>
                <w:rFonts w:ascii="Arial" w:eastAsiaTheme="minorEastAsia" w:hAnsi="Arial" w:cs="Arial"/>
                <w:sz w:val="24"/>
                <w:szCs w:val="24"/>
              </w:rPr>
            </w:pPr>
            <w:r>
              <w:rPr>
                <w:rFonts w:ascii="Arial" w:eastAsiaTheme="minorEastAsia" w:hAnsi="Arial" w:cs="Arial"/>
                <w:sz w:val="24"/>
                <w:szCs w:val="24"/>
              </w:rPr>
              <w:t>G</w:t>
            </w:r>
            <w:r w:rsidRPr="00DA7E56">
              <w:rPr>
                <w:rFonts w:ascii="Arial" w:eastAsiaTheme="minorEastAsia" w:hAnsi="Arial" w:cs="Arial"/>
                <w:sz w:val="24"/>
                <w:szCs w:val="24"/>
              </w:rPr>
              <w:t>overnment of relevant foreign country or territory</w:t>
            </w:r>
            <w:r>
              <w:rPr>
                <w:rFonts w:ascii="Arial" w:eastAsiaTheme="minorEastAsia" w:hAnsi="Arial" w:cs="Arial"/>
                <w:sz w:val="24"/>
                <w:szCs w:val="24"/>
              </w:rPr>
              <w:t xml:space="preserve"> (</w:t>
            </w:r>
            <w:r w:rsidRPr="009A5DFA">
              <w:rPr>
                <w:rFonts w:ascii="Arial" w:eastAsiaTheme="minorEastAsia" w:hAnsi="Arial" w:cs="Arial"/>
                <w:i/>
                <w:iCs/>
                <w:sz w:val="24"/>
                <w:szCs w:val="24"/>
              </w:rPr>
              <w:t>Interested Party</w:t>
            </w:r>
            <w:r>
              <w:rPr>
                <w:rFonts w:ascii="Arial" w:eastAsiaTheme="minorEastAsia" w:hAnsi="Arial" w:cs="Arial"/>
                <w:sz w:val="24"/>
                <w:szCs w:val="24"/>
              </w:rPr>
              <w:t>)</w:t>
            </w:r>
          </w:p>
        </w:tc>
      </w:tr>
      <w:tr w:rsidR="007B6F95" w:rsidRPr="00532AD0" w14:paraId="29C2FCC4" w14:textId="77777777" w:rsidTr="007B6F95">
        <w:tc>
          <w:tcPr>
            <w:tcW w:w="3969" w:type="dxa"/>
            <w:tcBorders>
              <w:top w:val="nil"/>
              <w:left w:val="nil"/>
              <w:bottom w:val="nil"/>
              <w:right w:val="single" w:sz="4" w:space="0" w:color="auto"/>
            </w:tcBorders>
          </w:tcPr>
          <w:p w14:paraId="587025C1" w14:textId="77777777" w:rsidR="007B6F95" w:rsidRDefault="007B6F95" w:rsidP="00324C5B">
            <w:pPr>
              <w:tabs>
                <w:tab w:val="left" w:pos="2130"/>
              </w:tabs>
              <w:spacing w:line="276" w:lineRule="auto"/>
              <w:rPr>
                <w:rFonts w:ascii="Arial" w:hAnsi="Arial" w:cs="Arial"/>
                <w:b/>
                <w:sz w:val="24"/>
                <w:szCs w:val="24"/>
              </w:rPr>
            </w:pPr>
          </w:p>
        </w:tc>
        <w:sdt>
          <w:sdtPr>
            <w:rPr>
              <w:rFonts w:ascii="Arial" w:eastAsia="MS Gothic" w:hAnsi="Arial" w:cs="Arial"/>
              <w:color w:val="808080" w:themeColor="background1" w:themeShade="80"/>
              <w:sz w:val="24"/>
              <w:szCs w:val="24"/>
            </w:rPr>
            <w:id w:val="1749067629"/>
            <w14:checkbox>
              <w14:checked w14:val="0"/>
              <w14:checkedState w14:val="2612" w14:font="MS Gothic"/>
              <w14:uncheckedState w14:val="2610" w14:font="MS Gothic"/>
            </w14:checkbox>
          </w:sdtPr>
          <w:sdtContent>
            <w:tc>
              <w:tcPr>
                <w:tcW w:w="426" w:type="dxa"/>
                <w:tcBorders>
                  <w:top w:val="nil"/>
                  <w:left w:val="single" w:sz="4" w:space="0" w:color="auto"/>
                  <w:bottom w:val="nil"/>
                  <w:right w:val="nil"/>
                </w:tcBorders>
              </w:tcPr>
              <w:p w14:paraId="61655226" w14:textId="2E1EEDA0" w:rsidR="007B6F95" w:rsidRDefault="007B6F95" w:rsidP="004A2C96">
                <w:pPr>
                  <w:tabs>
                    <w:tab w:val="left" w:pos="461"/>
                  </w:tabs>
                  <w:spacing w:line="276" w:lineRule="auto"/>
                  <w:rPr>
                    <w:rFonts w:ascii="Arial" w:eastAsia="MS Gothic" w:hAnsi="Arial" w:cs="Arial"/>
                    <w:color w:val="808080" w:themeColor="background1" w:themeShade="80"/>
                    <w:sz w:val="24"/>
                    <w:szCs w:val="24"/>
                  </w:rPr>
                </w:pPr>
                <w:r>
                  <w:rPr>
                    <w:rFonts w:ascii="MS Gothic" w:eastAsia="MS Gothic" w:hAnsi="MS Gothic" w:cs="Arial" w:hint="eastAsia"/>
                    <w:color w:val="808080" w:themeColor="background1" w:themeShade="80"/>
                    <w:sz w:val="24"/>
                    <w:szCs w:val="24"/>
                  </w:rPr>
                  <w:t>☐</w:t>
                </w:r>
              </w:p>
            </w:tc>
          </w:sdtContent>
        </w:sdt>
        <w:tc>
          <w:tcPr>
            <w:tcW w:w="4621" w:type="dxa"/>
            <w:tcBorders>
              <w:top w:val="nil"/>
              <w:left w:val="nil"/>
              <w:bottom w:val="nil"/>
              <w:right w:val="single" w:sz="4" w:space="0" w:color="auto"/>
            </w:tcBorders>
          </w:tcPr>
          <w:p w14:paraId="070D715F" w14:textId="2C7CEE62" w:rsidR="007B6F95" w:rsidRDefault="007B6F95" w:rsidP="007B6F95">
            <w:pPr>
              <w:tabs>
                <w:tab w:val="left" w:pos="461"/>
              </w:tabs>
              <w:spacing w:line="276" w:lineRule="auto"/>
              <w:rPr>
                <w:rFonts w:ascii="Arial" w:eastAsiaTheme="minorEastAsia" w:hAnsi="Arial" w:cs="Arial"/>
                <w:sz w:val="24"/>
                <w:szCs w:val="24"/>
              </w:rPr>
            </w:pPr>
            <w:r>
              <w:rPr>
                <w:rFonts w:ascii="Arial" w:eastAsiaTheme="minorEastAsia" w:hAnsi="Arial" w:cs="Arial"/>
                <w:sz w:val="24"/>
                <w:szCs w:val="24"/>
              </w:rPr>
              <w:t>T</w:t>
            </w:r>
            <w:r w:rsidRPr="000E4C60">
              <w:rPr>
                <w:rFonts w:ascii="Arial" w:eastAsiaTheme="minorEastAsia" w:hAnsi="Arial" w:cs="Arial"/>
                <w:sz w:val="24"/>
                <w:szCs w:val="24"/>
              </w:rPr>
              <w:t>rade or business association representing overseas</w:t>
            </w:r>
            <w:r>
              <w:rPr>
                <w:rFonts w:ascii="Arial" w:eastAsiaTheme="minorEastAsia" w:hAnsi="Arial" w:cs="Arial"/>
                <w:sz w:val="24"/>
                <w:szCs w:val="24"/>
              </w:rPr>
              <w:t xml:space="preserve"> </w:t>
            </w:r>
            <w:r w:rsidRPr="000E4C60">
              <w:rPr>
                <w:rFonts w:ascii="Arial" w:eastAsiaTheme="minorEastAsia" w:hAnsi="Arial" w:cs="Arial"/>
                <w:sz w:val="24"/>
                <w:szCs w:val="24"/>
              </w:rPr>
              <w:t>exporters or</w:t>
            </w:r>
            <w:r>
              <w:rPr>
                <w:rFonts w:ascii="Arial" w:eastAsiaTheme="minorEastAsia" w:hAnsi="Arial" w:cs="Arial"/>
                <w:sz w:val="24"/>
                <w:szCs w:val="24"/>
              </w:rPr>
              <w:t xml:space="preserve"> UK</w:t>
            </w:r>
            <w:r w:rsidRPr="000E4C60">
              <w:rPr>
                <w:rFonts w:ascii="Arial" w:eastAsiaTheme="minorEastAsia" w:hAnsi="Arial" w:cs="Arial"/>
                <w:sz w:val="24"/>
                <w:szCs w:val="24"/>
              </w:rPr>
              <w:t xml:space="preserve"> importers of the good</w:t>
            </w:r>
            <w:r w:rsidR="009A5DFA">
              <w:rPr>
                <w:rFonts w:ascii="Arial" w:eastAsiaTheme="minorEastAsia" w:hAnsi="Arial" w:cs="Arial"/>
                <w:sz w:val="24"/>
                <w:szCs w:val="24"/>
              </w:rPr>
              <w:t>(</w:t>
            </w:r>
            <w:r w:rsidRPr="000E4C60">
              <w:rPr>
                <w:rFonts w:ascii="Arial" w:eastAsiaTheme="minorEastAsia" w:hAnsi="Arial" w:cs="Arial"/>
                <w:sz w:val="24"/>
                <w:szCs w:val="24"/>
              </w:rPr>
              <w:t>s</w:t>
            </w:r>
            <w:r w:rsidR="009A5DFA">
              <w:rPr>
                <w:rFonts w:ascii="Arial" w:eastAsiaTheme="minorEastAsia" w:hAnsi="Arial" w:cs="Arial"/>
                <w:sz w:val="24"/>
                <w:szCs w:val="24"/>
              </w:rPr>
              <w:t>)</w:t>
            </w:r>
            <w:r w:rsidRPr="000E4C60">
              <w:rPr>
                <w:rFonts w:ascii="Arial" w:eastAsiaTheme="minorEastAsia" w:hAnsi="Arial" w:cs="Arial"/>
                <w:sz w:val="24"/>
                <w:szCs w:val="24"/>
              </w:rPr>
              <w:t xml:space="preserve"> subject to review</w:t>
            </w:r>
            <w:r>
              <w:rPr>
                <w:rFonts w:ascii="Arial" w:eastAsiaTheme="minorEastAsia" w:hAnsi="Arial" w:cs="Arial"/>
                <w:sz w:val="24"/>
                <w:szCs w:val="24"/>
              </w:rPr>
              <w:t xml:space="preserve"> (</w:t>
            </w:r>
            <w:r w:rsidRPr="009A5DFA">
              <w:rPr>
                <w:rFonts w:ascii="Arial" w:eastAsiaTheme="minorEastAsia" w:hAnsi="Arial" w:cs="Arial"/>
                <w:i/>
                <w:iCs/>
                <w:sz w:val="24"/>
                <w:szCs w:val="24"/>
              </w:rPr>
              <w:t>Interested Party</w:t>
            </w:r>
            <w:r>
              <w:rPr>
                <w:rFonts w:ascii="Arial" w:eastAsiaTheme="minorEastAsia" w:hAnsi="Arial" w:cs="Arial"/>
                <w:sz w:val="24"/>
                <w:szCs w:val="24"/>
              </w:rPr>
              <w:t>)</w:t>
            </w:r>
          </w:p>
        </w:tc>
      </w:tr>
      <w:tr w:rsidR="007B6F95" w:rsidRPr="00532AD0" w14:paraId="189E4A99" w14:textId="77777777" w:rsidTr="007B6F95">
        <w:tc>
          <w:tcPr>
            <w:tcW w:w="3969" w:type="dxa"/>
            <w:tcBorders>
              <w:top w:val="nil"/>
              <w:left w:val="nil"/>
              <w:bottom w:val="nil"/>
              <w:right w:val="single" w:sz="4" w:space="0" w:color="auto"/>
            </w:tcBorders>
          </w:tcPr>
          <w:p w14:paraId="6E8C1E37" w14:textId="77777777" w:rsidR="007B6F95" w:rsidRDefault="007B6F95" w:rsidP="00324C5B">
            <w:pPr>
              <w:tabs>
                <w:tab w:val="left" w:pos="2130"/>
              </w:tabs>
              <w:spacing w:line="276" w:lineRule="auto"/>
              <w:rPr>
                <w:rFonts w:ascii="Arial" w:hAnsi="Arial" w:cs="Arial"/>
                <w:b/>
                <w:sz w:val="24"/>
                <w:szCs w:val="24"/>
              </w:rPr>
            </w:pPr>
          </w:p>
        </w:tc>
        <w:sdt>
          <w:sdtPr>
            <w:rPr>
              <w:rFonts w:ascii="Arial" w:eastAsia="MS Gothic" w:hAnsi="Arial" w:cs="Arial"/>
              <w:color w:val="808080" w:themeColor="background1" w:themeShade="80"/>
              <w:sz w:val="24"/>
              <w:szCs w:val="24"/>
            </w:rPr>
            <w:id w:val="-1450157216"/>
            <w14:checkbox>
              <w14:checked w14:val="0"/>
              <w14:checkedState w14:val="2612" w14:font="MS Gothic"/>
              <w14:uncheckedState w14:val="2610" w14:font="MS Gothic"/>
            </w14:checkbox>
          </w:sdtPr>
          <w:sdtContent>
            <w:tc>
              <w:tcPr>
                <w:tcW w:w="426" w:type="dxa"/>
                <w:tcBorders>
                  <w:top w:val="nil"/>
                  <w:left w:val="single" w:sz="4" w:space="0" w:color="auto"/>
                  <w:bottom w:val="single" w:sz="4" w:space="0" w:color="auto"/>
                  <w:right w:val="nil"/>
                </w:tcBorders>
              </w:tcPr>
              <w:p w14:paraId="10700E62" w14:textId="5FB1A91E" w:rsidR="007B6F95" w:rsidRDefault="007B6F95" w:rsidP="004A2C96">
                <w:pPr>
                  <w:tabs>
                    <w:tab w:val="left" w:pos="461"/>
                  </w:tabs>
                  <w:spacing w:line="276" w:lineRule="auto"/>
                  <w:rPr>
                    <w:rFonts w:ascii="Arial" w:eastAsia="MS Gothic" w:hAnsi="Arial" w:cs="Arial"/>
                    <w:color w:val="808080" w:themeColor="background1" w:themeShade="80"/>
                    <w:sz w:val="24"/>
                    <w:szCs w:val="24"/>
                  </w:rPr>
                </w:pPr>
                <w:r>
                  <w:rPr>
                    <w:rFonts w:ascii="MS Gothic" w:eastAsia="MS Gothic" w:hAnsi="MS Gothic" w:cs="Arial" w:hint="eastAsia"/>
                    <w:color w:val="808080" w:themeColor="background1" w:themeShade="80"/>
                    <w:sz w:val="24"/>
                    <w:szCs w:val="24"/>
                  </w:rPr>
                  <w:t>☐</w:t>
                </w:r>
              </w:p>
            </w:tc>
          </w:sdtContent>
        </w:sdt>
        <w:tc>
          <w:tcPr>
            <w:tcW w:w="4621" w:type="dxa"/>
            <w:tcBorders>
              <w:top w:val="nil"/>
              <w:left w:val="nil"/>
              <w:bottom w:val="single" w:sz="4" w:space="0" w:color="auto"/>
              <w:right w:val="single" w:sz="4" w:space="0" w:color="auto"/>
            </w:tcBorders>
          </w:tcPr>
          <w:p w14:paraId="35E47661" w14:textId="5839DE7D" w:rsidR="007B6F95" w:rsidRDefault="007B6F95" w:rsidP="004A2C96">
            <w:pPr>
              <w:tabs>
                <w:tab w:val="left" w:pos="2130"/>
              </w:tabs>
              <w:spacing w:line="276" w:lineRule="auto"/>
              <w:rPr>
                <w:rFonts w:ascii="Arial" w:eastAsiaTheme="minorEastAsia" w:hAnsi="Arial" w:cs="Arial"/>
                <w:sz w:val="24"/>
                <w:szCs w:val="24"/>
              </w:rPr>
            </w:pPr>
            <w:r>
              <w:rPr>
                <w:rFonts w:ascii="Arial" w:eastAsiaTheme="minorEastAsia" w:hAnsi="Arial" w:cs="Arial"/>
                <w:sz w:val="24"/>
                <w:szCs w:val="24"/>
              </w:rPr>
              <w:t>T</w:t>
            </w:r>
            <w:r w:rsidRPr="000E4C60">
              <w:rPr>
                <w:rFonts w:ascii="Arial" w:eastAsiaTheme="minorEastAsia" w:hAnsi="Arial" w:cs="Arial"/>
                <w:sz w:val="24"/>
                <w:szCs w:val="24"/>
              </w:rPr>
              <w:t xml:space="preserve">rade or business association representing </w:t>
            </w:r>
            <w:r w:rsidRPr="004A2C96">
              <w:rPr>
                <w:rFonts w:ascii="Arial" w:eastAsiaTheme="minorEastAsia" w:hAnsi="Arial" w:cs="Arial"/>
                <w:sz w:val="24"/>
                <w:szCs w:val="24"/>
              </w:rPr>
              <w:t>UK producers of like goods or</w:t>
            </w:r>
            <w:r>
              <w:rPr>
                <w:rFonts w:ascii="Arial" w:eastAsiaTheme="minorEastAsia" w:hAnsi="Arial" w:cs="Arial"/>
                <w:sz w:val="24"/>
                <w:szCs w:val="24"/>
              </w:rPr>
              <w:t xml:space="preserve"> </w:t>
            </w:r>
            <w:r w:rsidRPr="004A2C96">
              <w:rPr>
                <w:rFonts w:ascii="Arial" w:eastAsiaTheme="minorEastAsia" w:hAnsi="Arial" w:cs="Arial"/>
                <w:sz w:val="24"/>
                <w:szCs w:val="24"/>
              </w:rPr>
              <w:t>directly competitive goods</w:t>
            </w:r>
            <w:r>
              <w:rPr>
                <w:rFonts w:ascii="Arial" w:eastAsiaTheme="minorEastAsia" w:hAnsi="Arial" w:cs="Arial"/>
                <w:sz w:val="24"/>
                <w:szCs w:val="24"/>
              </w:rPr>
              <w:t xml:space="preserve"> (</w:t>
            </w:r>
            <w:r w:rsidRPr="00E750ED">
              <w:rPr>
                <w:rFonts w:ascii="Arial" w:eastAsiaTheme="minorEastAsia" w:hAnsi="Arial" w:cs="Arial"/>
                <w:i/>
                <w:iCs/>
                <w:sz w:val="24"/>
                <w:szCs w:val="24"/>
              </w:rPr>
              <w:t>Interested Party</w:t>
            </w:r>
            <w:r>
              <w:rPr>
                <w:rFonts w:ascii="Arial" w:eastAsiaTheme="minorEastAsia" w:hAnsi="Arial" w:cs="Arial"/>
                <w:sz w:val="24"/>
                <w:szCs w:val="24"/>
              </w:rPr>
              <w:t>)</w:t>
            </w:r>
          </w:p>
        </w:tc>
      </w:tr>
    </w:tbl>
    <w:p w14:paraId="6CB758C1" w14:textId="77777777" w:rsidR="00A050BF" w:rsidRPr="004D56A4" w:rsidRDefault="00A050BF" w:rsidP="00B956AB">
      <w:pPr>
        <w:contextualSpacing/>
        <w:rPr>
          <w:rFonts w:ascii="Arial" w:hAnsi="Arial" w:cs="Arial"/>
        </w:rPr>
      </w:pPr>
    </w:p>
    <w:p w14:paraId="50D4CC30" w14:textId="77777777" w:rsidR="00A050BF" w:rsidRPr="004D56A4" w:rsidRDefault="00A050BF" w:rsidP="00B956AB">
      <w:pPr>
        <w:suppressAutoHyphens/>
        <w:contextualSpacing/>
        <w:rPr>
          <w:rFonts w:ascii="Arial" w:hAnsi="Arial" w:cs="Arial"/>
        </w:rPr>
      </w:pPr>
    </w:p>
    <w:p w14:paraId="7FB6A457" w14:textId="77777777" w:rsidR="00C51A05" w:rsidRDefault="00C51A05">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75CD0DD9" w14:textId="5657C1E7" w:rsidR="00A050BF" w:rsidRPr="00A050BF" w:rsidRDefault="00A050BF" w:rsidP="00B956AB">
      <w:pPr>
        <w:suppressAutoHyphens/>
        <w:contextualSpacing/>
        <w:rPr>
          <w:rFonts w:ascii="Arial" w:eastAsia="Arial" w:hAnsi="Arial" w:cs="Arial"/>
          <w:color w:val="000000" w:themeColor="text1"/>
          <w:sz w:val="24"/>
          <w:szCs w:val="24"/>
        </w:rPr>
      </w:pPr>
      <w:r w:rsidRPr="00A050BF">
        <w:rPr>
          <w:rFonts w:ascii="Arial" w:eastAsia="Arial" w:hAnsi="Arial" w:cs="Arial"/>
          <w:color w:val="000000" w:themeColor="text1"/>
          <w:sz w:val="24"/>
          <w:szCs w:val="24"/>
        </w:rPr>
        <w:lastRenderedPageBreak/>
        <w:t xml:space="preserve">When you have completed this form, indicate the </w:t>
      </w:r>
      <w:r w:rsidRPr="00A050BF">
        <w:rPr>
          <w:rFonts w:ascii="Arial" w:eastAsia="Arial" w:hAnsi="Arial" w:cs="Arial"/>
          <w:b/>
          <w:bCs/>
          <w:color w:val="000000" w:themeColor="text1"/>
          <w:sz w:val="24"/>
          <w:szCs w:val="24"/>
        </w:rPr>
        <w:t>confidentiality</w:t>
      </w:r>
      <w:r w:rsidR="00D22161">
        <w:rPr>
          <w:rFonts w:ascii="Arial" w:eastAsia="Arial" w:hAnsi="Arial" w:cs="Arial"/>
          <w:b/>
          <w:bCs/>
          <w:color w:val="000000" w:themeColor="text1"/>
          <w:sz w:val="24"/>
          <w:szCs w:val="24"/>
        </w:rPr>
        <w:t xml:space="preserve"> status</w:t>
      </w:r>
      <w:r w:rsidRPr="00A050BF">
        <w:rPr>
          <w:rFonts w:ascii="Arial" w:eastAsia="Arial" w:hAnsi="Arial" w:cs="Arial"/>
          <w:color w:val="000000" w:themeColor="text1"/>
          <w:sz w:val="24"/>
          <w:szCs w:val="24"/>
        </w:rPr>
        <w:t xml:space="preserve"> of this document by placing an X in the relevant box below:</w:t>
      </w:r>
    </w:p>
    <w:p w14:paraId="569921B6" w14:textId="77777777" w:rsidR="00A050BF" w:rsidRPr="00A050BF" w:rsidRDefault="00A050BF" w:rsidP="00B956AB">
      <w:pPr>
        <w:suppressAutoHyphens/>
        <w:contextualSpacing/>
        <w:rPr>
          <w:rFonts w:ascii="Arial" w:eastAsia="Arial" w:hAnsi="Arial" w:cs="Arial"/>
          <w:color w:val="000000" w:themeColor="text1"/>
          <w:sz w:val="24"/>
          <w:szCs w:val="24"/>
        </w:rPr>
      </w:pPr>
    </w:p>
    <w:p w14:paraId="4BAF21E7" w14:textId="55302687" w:rsidR="00A050BF" w:rsidRPr="00A050BF" w:rsidRDefault="00A050BF" w:rsidP="00B956AB">
      <w:pPr>
        <w:suppressAutoHyphens/>
        <w:contextualSpacing/>
        <w:rPr>
          <w:rFonts w:ascii="Arial" w:eastAsia="Arial" w:hAnsi="Arial" w:cs="Arial"/>
          <w:color w:val="000000" w:themeColor="text1"/>
          <w:sz w:val="24"/>
          <w:szCs w:val="24"/>
        </w:rPr>
      </w:pPr>
      <w:proofErr w:type="gramStart"/>
      <w:r w:rsidRPr="00A050BF">
        <w:rPr>
          <w:rFonts w:ascii="Segoe UI Symbol" w:eastAsia="Segoe UI Symbol" w:hAnsi="Segoe UI Symbol" w:cs="Segoe UI Symbol"/>
          <w:b/>
          <w:bCs/>
          <w:color w:val="000000" w:themeColor="text1"/>
          <w:sz w:val="24"/>
          <w:szCs w:val="24"/>
        </w:rPr>
        <w:t>☐</w:t>
      </w:r>
      <w:r w:rsidRPr="00A050BF">
        <w:rPr>
          <w:rFonts w:ascii="Arial" w:eastAsia="Arial" w:hAnsi="Arial" w:cs="Arial"/>
          <w:color w:val="000000" w:themeColor="text1"/>
          <w:sz w:val="24"/>
          <w:szCs w:val="24"/>
        </w:rPr>
        <w:t xml:space="preserve">  </w:t>
      </w:r>
      <w:r w:rsidR="00D22161">
        <w:rPr>
          <w:rFonts w:ascii="Arial" w:eastAsia="Arial" w:hAnsi="Arial" w:cs="Arial"/>
          <w:color w:val="000000" w:themeColor="text1"/>
          <w:sz w:val="24"/>
          <w:szCs w:val="24"/>
        </w:rPr>
        <w:t>C</w:t>
      </w:r>
      <w:r w:rsidRPr="00A050BF">
        <w:rPr>
          <w:rFonts w:ascii="Arial" w:eastAsia="Arial" w:hAnsi="Arial" w:cs="Arial"/>
          <w:color w:val="000000" w:themeColor="text1"/>
          <w:sz w:val="24"/>
          <w:szCs w:val="24"/>
        </w:rPr>
        <w:t>onfidential</w:t>
      </w:r>
      <w:proofErr w:type="gramEnd"/>
    </w:p>
    <w:p w14:paraId="18B46C25" w14:textId="170B60E0" w:rsidR="00A050BF" w:rsidRPr="00A050BF" w:rsidRDefault="00A050BF" w:rsidP="00B956AB">
      <w:pPr>
        <w:suppressAutoHyphens/>
        <w:contextualSpacing/>
        <w:rPr>
          <w:rFonts w:ascii="Arial" w:eastAsia="Arial" w:hAnsi="Arial" w:cs="Arial"/>
          <w:color w:val="000000" w:themeColor="text1"/>
          <w:sz w:val="24"/>
          <w:szCs w:val="24"/>
        </w:rPr>
      </w:pPr>
      <w:proofErr w:type="gramStart"/>
      <w:r w:rsidRPr="00A050BF">
        <w:rPr>
          <w:rFonts w:ascii="Segoe UI Symbol" w:eastAsia="Segoe UI Symbol" w:hAnsi="Segoe UI Symbol" w:cs="Segoe UI Symbol"/>
          <w:b/>
          <w:bCs/>
          <w:color w:val="000000" w:themeColor="text1"/>
          <w:sz w:val="24"/>
          <w:szCs w:val="24"/>
        </w:rPr>
        <w:t>☐</w:t>
      </w:r>
      <w:r w:rsidRPr="00A050BF">
        <w:rPr>
          <w:rFonts w:ascii="Arial" w:eastAsia="Arial" w:hAnsi="Arial" w:cs="Arial"/>
          <w:color w:val="000000" w:themeColor="text1"/>
          <w:sz w:val="24"/>
          <w:szCs w:val="24"/>
        </w:rPr>
        <w:t xml:space="preserve">  </w:t>
      </w:r>
      <w:r w:rsidR="00D22161">
        <w:rPr>
          <w:rFonts w:ascii="Arial" w:eastAsia="Arial" w:hAnsi="Arial" w:cs="Arial"/>
          <w:color w:val="000000" w:themeColor="text1"/>
          <w:sz w:val="24"/>
          <w:szCs w:val="24"/>
        </w:rPr>
        <w:t>N</w:t>
      </w:r>
      <w:r w:rsidRPr="00A050BF">
        <w:rPr>
          <w:rFonts w:ascii="Arial" w:eastAsia="Arial" w:hAnsi="Arial" w:cs="Arial"/>
          <w:color w:val="000000" w:themeColor="text1"/>
          <w:sz w:val="24"/>
          <w:szCs w:val="24"/>
        </w:rPr>
        <w:t>on</w:t>
      </w:r>
      <w:proofErr w:type="gramEnd"/>
      <w:r w:rsidRPr="00A050BF">
        <w:rPr>
          <w:rFonts w:ascii="Arial" w:eastAsia="Arial" w:hAnsi="Arial" w:cs="Arial"/>
          <w:color w:val="000000" w:themeColor="text1"/>
          <w:sz w:val="24"/>
          <w:szCs w:val="24"/>
        </w:rPr>
        <w:t>-</w:t>
      </w:r>
      <w:r w:rsidR="00D22161">
        <w:rPr>
          <w:rFonts w:ascii="Arial" w:eastAsia="Arial" w:hAnsi="Arial" w:cs="Arial"/>
          <w:color w:val="000000" w:themeColor="text1"/>
          <w:sz w:val="24"/>
          <w:szCs w:val="24"/>
        </w:rPr>
        <w:t>C</w:t>
      </w:r>
      <w:r w:rsidRPr="00A050BF">
        <w:rPr>
          <w:rFonts w:ascii="Arial" w:eastAsia="Arial" w:hAnsi="Arial" w:cs="Arial"/>
          <w:color w:val="000000" w:themeColor="text1"/>
          <w:sz w:val="24"/>
          <w:szCs w:val="24"/>
        </w:rPr>
        <w:t>onfidential – will be made publicly available</w:t>
      </w:r>
    </w:p>
    <w:p w14:paraId="5CA57705" w14:textId="77777777" w:rsidR="00A050BF" w:rsidRPr="00A050BF" w:rsidRDefault="00A050BF" w:rsidP="00B956AB">
      <w:pPr>
        <w:suppressAutoHyphens/>
        <w:contextualSpacing/>
        <w:rPr>
          <w:rFonts w:ascii="Arial" w:eastAsia="Arial" w:hAnsi="Arial" w:cs="Arial"/>
          <w:color w:val="000000" w:themeColor="text1"/>
          <w:sz w:val="24"/>
          <w:szCs w:val="24"/>
        </w:rPr>
      </w:pPr>
    </w:p>
    <w:p w14:paraId="3E438393" w14:textId="2B0C12FA" w:rsidR="00146EB0" w:rsidRDefault="00C36409" w:rsidP="00B956AB">
      <w:pPr>
        <w:contextualSpacing/>
        <w:rPr>
          <w:rFonts w:ascii="Arial" w:eastAsia="Arial" w:hAnsi="Arial" w:cs="Arial"/>
          <w:color w:val="000000" w:themeColor="text1"/>
          <w:sz w:val="24"/>
          <w:szCs w:val="24"/>
        </w:rPr>
      </w:pPr>
      <w:r w:rsidRPr="23D9D941">
        <w:rPr>
          <w:rFonts w:ascii="Arial" w:eastAsia="Times New Roman" w:hAnsi="Arial" w:cs="Arial"/>
          <w:color w:val="000000" w:themeColor="text1"/>
          <w:sz w:val="24"/>
          <w:szCs w:val="24"/>
          <w:lang w:eastAsia="en-GB"/>
        </w:rPr>
        <w:t xml:space="preserve">Please note that you will have to provide </w:t>
      </w:r>
      <w:r w:rsidRPr="23D9D941">
        <w:rPr>
          <w:rFonts w:ascii="Arial" w:eastAsia="Times New Roman" w:hAnsi="Arial" w:cs="Arial"/>
          <w:b/>
          <w:bCs/>
          <w:color w:val="000000" w:themeColor="text1"/>
          <w:sz w:val="24"/>
          <w:szCs w:val="24"/>
          <w:lang w:eastAsia="en-GB"/>
        </w:rPr>
        <w:t>two copies of your response</w:t>
      </w:r>
      <w:r w:rsidRPr="23D9D941">
        <w:rPr>
          <w:rFonts w:ascii="Arial" w:eastAsia="Times New Roman" w:hAnsi="Arial" w:cs="Arial"/>
          <w:color w:val="000000" w:themeColor="text1"/>
          <w:sz w:val="24"/>
          <w:szCs w:val="24"/>
          <w:lang w:eastAsia="en-GB"/>
        </w:rPr>
        <w:t xml:space="preserve"> - a </w:t>
      </w:r>
      <w:r w:rsidR="00D22161">
        <w:rPr>
          <w:rFonts w:ascii="Arial" w:eastAsia="Times New Roman" w:hAnsi="Arial" w:cs="Arial"/>
          <w:b/>
          <w:bCs/>
          <w:color w:val="000000" w:themeColor="text1"/>
          <w:sz w:val="24"/>
          <w:szCs w:val="24"/>
          <w:lang w:eastAsia="en-GB"/>
        </w:rPr>
        <w:t>C</w:t>
      </w:r>
      <w:r w:rsidRPr="23D9D941">
        <w:rPr>
          <w:rFonts w:ascii="Arial" w:eastAsia="Times New Roman" w:hAnsi="Arial" w:cs="Arial"/>
          <w:b/>
          <w:bCs/>
          <w:color w:val="000000" w:themeColor="text1"/>
          <w:sz w:val="24"/>
          <w:szCs w:val="24"/>
          <w:lang w:eastAsia="en-GB"/>
        </w:rPr>
        <w:t xml:space="preserve">onfidential </w:t>
      </w:r>
      <w:r w:rsidRPr="23D9D941">
        <w:rPr>
          <w:rFonts w:ascii="Arial" w:eastAsia="Times New Roman" w:hAnsi="Arial" w:cs="Arial"/>
          <w:color w:val="000000" w:themeColor="text1"/>
          <w:sz w:val="24"/>
          <w:szCs w:val="24"/>
          <w:lang w:eastAsia="en-GB"/>
        </w:rPr>
        <w:t xml:space="preserve">and a </w:t>
      </w:r>
      <w:r w:rsidR="00D22161">
        <w:rPr>
          <w:rFonts w:ascii="Arial" w:eastAsia="Times New Roman" w:hAnsi="Arial" w:cs="Arial"/>
          <w:b/>
          <w:bCs/>
          <w:color w:val="000000" w:themeColor="text1"/>
          <w:sz w:val="24"/>
          <w:szCs w:val="24"/>
          <w:lang w:eastAsia="en-GB"/>
        </w:rPr>
        <w:t>N</w:t>
      </w:r>
      <w:r w:rsidRPr="23D9D941">
        <w:rPr>
          <w:rFonts w:ascii="Arial" w:eastAsia="Times New Roman" w:hAnsi="Arial" w:cs="Arial"/>
          <w:b/>
          <w:bCs/>
          <w:color w:val="000000" w:themeColor="text1"/>
          <w:sz w:val="24"/>
          <w:szCs w:val="24"/>
          <w:lang w:eastAsia="en-GB"/>
        </w:rPr>
        <w:t>on-</w:t>
      </w:r>
      <w:r w:rsidR="00D22161">
        <w:rPr>
          <w:rFonts w:ascii="Arial" w:eastAsia="Times New Roman" w:hAnsi="Arial" w:cs="Arial"/>
          <w:b/>
          <w:bCs/>
          <w:color w:val="000000" w:themeColor="text1"/>
          <w:sz w:val="24"/>
          <w:szCs w:val="24"/>
          <w:lang w:eastAsia="en-GB"/>
        </w:rPr>
        <w:t>C</w:t>
      </w:r>
      <w:r w:rsidRPr="23D9D941">
        <w:rPr>
          <w:rFonts w:ascii="Arial" w:eastAsia="Times New Roman" w:hAnsi="Arial" w:cs="Arial"/>
          <w:b/>
          <w:bCs/>
          <w:color w:val="000000" w:themeColor="text1"/>
          <w:sz w:val="24"/>
          <w:szCs w:val="24"/>
          <w:lang w:eastAsia="en-GB"/>
        </w:rPr>
        <w:t xml:space="preserve">onfidential version. </w:t>
      </w:r>
      <w:r w:rsidRPr="23D9D941">
        <w:rPr>
          <w:rFonts w:ascii="Arial" w:eastAsia="Times New Roman" w:hAnsi="Arial" w:cs="Arial"/>
          <w:color w:val="000000" w:themeColor="text1"/>
          <w:sz w:val="24"/>
          <w:szCs w:val="24"/>
          <w:lang w:eastAsia="en-GB"/>
        </w:rPr>
        <w:t>Both copies should be returned to TRID using the Trade Remedies Service (</w:t>
      </w:r>
      <w:hyperlink r:id="rId12">
        <w:r w:rsidRPr="23D9D941">
          <w:rPr>
            <w:rStyle w:val="Hyperlink"/>
            <w:rFonts w:ascii="Arial" w:eastAsia="Times New Roman" w:hAnsi="Arial" w:cs="Arial"/>
            <w:sz w:val="24"/>
            <w:szCs w:val="24"/>
            <w:lang w:eastAsia="en-GB"/>
          </w:rPr>
          <w:t>www.trade-remedies.service.gov.uk</w:t>
        </w:r>
      </w:hyperlink>
      <w:r w:rsidRPr="23D9D941">
        <w:rPr>
          <w:rFonts w:ascii="Arial" w:eastAsia="Times New Roman" w:hAnsi="Arial" w:cs="Arial"/>
          <w:color w:val="000000" w:themeColor="text1"/>
          <w:sz w:val="24"/>
          <w:szCs w:val="24"/>
          <w:lang w:eastAsia="en-GB"/>
        </w:rPr>
        <w:t>).</w:t>
      </w:r>
      <w:r w:rsidRPr="23D9D941">
        <w:rPr>
          <w:rFonts w:ascii="Arial" w:eastAsia="Arial" w:hAnsi="Arial" w:cs="Arial"/>
          <w:color w:val="000000" w:themeColor="text1"/>
          <w:sz w:val="24"/>
          <w:szCs w:val="24"/>
        </w:rPr>
        <w:br w:type="page"/>
      </w:r>
    </w:p>
    <w:bookmarkEnd w:id="0" w:displacedByCustomXml="next"/>
    <w:bookmarkStart w:id="1" w:name="_Toc34657339" w:displacedByCustomXml="next"/>
    <w:bookmarkStart w:id="2" w:name="_Toc34042312" w:displacedByCustomXml="next"/>
    <w:sdt>
      <w:sdtPr>
        <w:rPr>
          <w:b/>
          <w:shd w:val="clear" w:color="auto" w:fill="E6E6E6"/>
        </w:rPr>
        <w:id w:val="-1344463834"/>
        <w:docPartObj>
          <w:docPartGallery w:val="Table of Contents"/>
          <w:docPartUnique/>
        </w:docPartObj>
      </w:sdtPr>
      <w:sdtEndPr>
        <w:rPr>
          <w:b w:val="0"/>
        </w:rPr>
      </w:sdtEndPr>
      <w:sdtContent>
        <w:p w14:paraId="284B25AB" w14:textId="71E900C7" w:rsidR="009C1C19" w:rsidRPr="00D22161" w:rsidRDefault="00C429C9" w:rsidP="00D22161">
          <w:pPr>
            <w:contextualSpacing/>
            <w:jc w:val="center"/>
            <w:rPr>
              <w:rFonts w:ascii="Arial" w:hAnsi="Arial" w:cs="Arial"/>
              <w:b/>
              <w:bCs/>
              <w:sz w:val="36"/>
              <w:szCs w:val="36"/>
            </w:rPr>
          </w:pPr>
          <w:r w:rsidRPr="00D22161">
            <w:rPr>
              <w:rFonts w:ascii="Arial" w:hAnsi="Arial" w:cs="Arial"/>
              <w:b/>
              <w:bCs/>
              <w:sz w:val="36"/>
              <w:szCs w:val="36"/>
            </w:rPr>
            <w:t>Table of Contents</w:t>
          </w:r>
        </w:p>
        <w:p w14:paraId="12E152D1" w14:textId="77777777" w:rsidR="00D22161" w:rsidRDefault="00D22161" w:rsidP="003A5817">
          <w:pPr>
            <w:pStyle w:val="TOC1"/>
            <w:rPr>
              <w:shd w:val="clear" w:color="auto" w:fill="E6E6E6"/>
            </w:rPr>
          </w:pPr>
        </w:p>
        <w:p w14:paraId="655F85B9" w14:textId="56A29356" w:rsidR="008412AC" w:rsidRDefault="003A5817">
          <w:pPr>
            <w:pStyle w:val="TOC1"/>
            <w:rPr>
              <w:rFonts w:asciiTheme="minorHAnsi" w:eastAsiaTheme="minorEastAsia" w:hAnsiTheme="minorHAnsi"/>
              <w:b w:val="0"/>
              <w:sz w:val="22"/>
              <w:lang w:eastAsia="en-GB"/>
            </w:rPr>
          </w:pPr>
          <w:r>
            <w:rPr>
              <w:rFonts w:cs="Arial"/>
              <w:color w:val="2B579A"/>
              <w:szCs w:val="24"/>
              <w:shd w:val="clear" w:color="auto" w:fill="E6E6E6"/>
            </w:rPr>
            <w:fldChar w:fldCharType="begin"/>
          </w:r>
          <w:r>
            <w:rPr>
              <w:rFonts w:cs="Arial"/>
              <w:color w:val="2B579A"/>
              <w:szCs w:val="24"/>
              <w:shd w:val="clear" w:color="auto" w:fill="E6E6E6"/>
            </w:rPr>
            <w:instrText xml:space="preserve"> TOC \o "1-3" \h \z \u </w:instrText>
          </w:r>
          <w:r>
            <w:rPr>
              <w:rFonts w:cs="Arial"/>
              <w:color w:val="2B579A"/>
              <w:szCs w:val="24"/>
              <w:shd w:val="clear" w:color="auto" w:fill="E6E6E6"/>
            </w:rPr>
            <w:fldChar w:fldCharType="separate"/>
          </w:r>
          <w:hyperlink w:anchor="_Toc51053216" w:history="1">
            <w:r w:rsidR="008412AC" w:rsidRPr="00394AE6">
              <w:rPr>
                <w:rStyle w:val="Hyperlink"/>
                <w:rFonts w:eastAsia="Arial" w:cs="Arial"/>
              </w:rPr>
              <w:t>The scope of this review</w:t>
            </w:r>
            <w:r w:rsidR="008412AC">
              <w:rPr>
                <w:webHidden/>
              </w:rPr>
              <w:tab/>
            </w:r>
            <w:r w:rsidR="008412AC">
              <w:rPr>
                <w:webHidden/>
              </w:rPr>
              <w:fldChar w:fldCharType="begin"/>
            </w:r>
            <w:r w:rsidR="008412AC">
              <w:rPr>
                <w:webHidden/>
              </w:rPr>
              <w:instrText xml:space="preserve"> PAGEREF _Toc51053216 \h </w:instrText>
            </w:r>
            <w:r w:rsidR="008412AC">
              <w:rPr>
                <w:webHidden/>
              </w:rPr>
            </w:r>
            <w:r w:rsidR="008412AC">
              <w:rPr>
                <w:webHidden/>
              </w:rPr>
              <w:fldChar w:fldCharType="separate"/>
            </w:r>
            <w:r w:rsidR="00606A18">
              <w:rPr>
                <w:webHidden/>
              </w:rPr>
              <w:t>1</w:t>
            </w:r>
            <w:r w:rsidR="008412AC">
              <w:rPr>
                <w:webHidden/>
              </w:rPr>
              <w:fldChar w:fldCharType="end"/>
            </w:r>
          </w:hyperlink>
        </w:p>
        <w:p w14:paraId="1C99F4E8" w14:textId="491E879C" w:rsidR="008412AC" w:rsidRDefault="00ED4DF6">
          <w:pPr>
            <w:pStyle w:val="TOC2"/>
            <w:tabs>
              <w:tab w:val="right" w:leader="dot" w:pos="9736"/>
            </w:tabs>
            <w:rPr>
              <w:rFonts w:asciiTheme="minorHAnsi" w:eastAsiaTheme="minorEastAsia" w:hAnsiTheme="minorHAnsi"/>
              <w:noProof/>
              <w:sz w:val="22"/>
              <w:lang w:eastAsia="en-GB"/>
            </w:rPr>
          </w:pPr>
          <w:hyperlink w:anchor="_Toc51053217" w:history="1">
            <w:r w:rsidR="008412AC" w:rsidRPr="00394AE6">
              <w:rPr>
                <w:rStyle w:val="Hyperlink"/>
                <w:bCs/>
                <w:noProof/>
              </w:rPr>
              <w:t>Goods subject to review</w:t>
            </w:r>
            <w:r w:rsidR="008412AC">
              <w:rPr>
                <w:noProof/>
                <w:webHidden/>
              </w:rPr>
              <w:tab/>
            </w:r>
            <w:r w:rsidR="008412AC">
              <w:rPr>
                <w:noProof/>
                <w:webHidden/>
              </w:rPr>
              <w:fldChar w:fldCharType="begin"/>
            </w:r>
            <w:r w:rsidR="008412AC">
              <w:rPr>
                <w:noProof/>
                <w:webHidden/>
              </w:rPr>
              <w:instrText xml:space="preserve"> PAGEREF _Toc51053217 \h </w:instrText>
            </w:r>
            <w:r w:rsidR="008412AC">
              <w:rPr>
                <w:noProof/>
                <w:webHidden/>
              </w:rPr>
            </w:r>
            <w:r w:rsidR="008412AC">
              <w:rPr>
                <w:noProof/>
                <w:webHidden/>
              </w:rPr>
              <w:fldChar w:fldCharType="separate"/>
            </w:r>
            <w:r w:rsidR="00606A18">
              <w:rPr>
                <w:noProof/>
                <w:webHidden/>
              </w:rPr>
              <w:t>1</w:t>
            </w:r>
            <w:r w:rsidR="008412AC">
              <w:rPr>
                <w:noProof/>
                <w:webHidden/>
              </w:rPr>
              <w:fldChar w:fldCharType="end"/>
            </w:r>
          </w:hyperlink>
        </w:p>
        <w:p w14:paraId="595534EF" w14:textId="7BBBA6D3" w:rsidR="008412AC" w:rsidRDefault="00ED4DF6">
          <w:pPr>
            <w:pStyle w:val="TOC2"/>
            <w:tabs>
              <w:tab w:val="right" w:leader="dot" w:pos="9736"/>
            </w:tabs>
            <w:rPr>
              <w:rFonts w:asciiTheme="minorHAnsi" w:eastAsiaTheme="minorEastAsia" w:hAnsiTheme="minorHAnsi"/>
              <w:noProof/>
              <w:sz w:val="22"/>
              <w:lang w:eastAsia="en-GB"/>
            </w:rPr>
          </w:pPr>
          <w:hyperlink w:anchor="_Toc51053218" w:history="1">
            <w:r w:rsidR="008412AC" w:rsidRPr="00394AE6">
              <w:rPr>
                <w:rStyle w:val="Hyperlink"/>
                <w:bCs/>
                <w:noProof/>
              </w:rPr>
              <w:t>Like goods</w:t>
            </w:r>
            <w:r w:rsidR="008412AC">
              <w:rPr>
                <w:noProof/>
                <w:webHidden/>
              </w:rPr>
              <w:tab/>
            </w:r>
            <w:r w:rsidR="008412AC">
              <w:rPr>
                <w:noProof/>
                <w:webHidden/>
              </w:rPr>
              <w:fldChar w:fldCharType="begin"/>
            </w:r>
            <w:r w:rsidR="008412AC">
              <w:rPr>
                <w:noProof/>
                <w:webHidden/>
              </w:rPr>
              <w:instrText xml:space="preserve"> PAGEREF _Toc51053218 \h </w:instrText>
            </w:r>
            <w:r w:rsidR="008412AC">
              <w:rPr>
                <w:noProof/>
                <w:webHidden/>
              </w:rPr>
            </w:r>
            <w:r w:rsidR="008412AC">
              <w:rPr>
                <w:noProof/>
                <w:webHidden/>
              </w:rPr>
              <w:fldChar w:fldCharType="separate"/>
            </w:r>
            <w:r w:rsidR="00606A18">
              <w:rPr>
                <w:noProof/>
                <w:webHidden/>
              </w:rPr>
              <w:t>1</w:t>
            </w:r>
            <w:r w:rsidR="008412AC">
              <w:rPr>
                <w:noProof/>
                <w:webHidden/>
              </w:rPr>
              <w:fldChar w:fldCharType="end"/>
            </w:r>
          </w:hyperlink>
        </w:p>
        <w:p w14:paraId="34DC87B2" w14:textId="14BC19FC" w:rsidR="008412AC" w:rsidRDefault="00ED4DF6">
          <w:pPr>
            <w:pStyle w:val="TOC2"/>
            <w:tabs>
              <w:tab w:val="right" w:leader="dot" w:pos="9736"/>
            </w:tabs>
            <w:rPr>
              <w:rFonts w:asciiTheme="minorHAnsi" w:eastAsiaTheme="minorEastAsia" w:hAnsiTheme="minorHAnsi"/>
              <w:noProof/>
              <w:sz w:val="22"/>
              <w:lang w:eastAsia="en-GB"/>
            </w:rPr>
          </w:pPr>
          <w:hyperlink w:anchor="_Toc51053219" w:history="1">
            <w:r w:rsidR="008412AC" w:rsidRPr="00394AE6">
              <w:rPr>
                <w:rStyle w:val="Hyperlink"/>
                <w:bCs/>
                <w:noProof/>
              </w:rPr>
              <w:t>Directly competitive goods</w:t>
            </w:r>
            <w:r w:rsidR="008412AC">
              <w:rPr>
                <w:noProof/>
                <w:webHidden/>
              </w:rPr>
              <w:tab/>
            </w:r>
            <w:r w:rsidR="008412AC">
              <w:rPr>
                <w:noProof/>
                <w:webHidden/>
              </w:rPr>
              <w:fldChar w:fldCharType="begin"/>
            </w:r>
            <w:r w:rsidR="008412AC">
              <w:rPr>
                <w:noProof/>
                <w:webHidden/>
              </w:rPr>
              <w:instrText xml:space="preserve"> PAGEREF _Toc51053219 \h </w:instrText>
            </w:r>
            <w:r w:rsidR="008412AC">
              <w:rPr>
                <w:noProof/>
                <w:webHidden/>
              </w:rPr>
            </w:r>
            <w:r w:rsidR="008412AC">
              <w:rPr>
                <w:noProof/>
                <w:webHidden/>
              </w:rPr>
              <w:fldChar w:fldCharType="separate"/>
            </w:r>
            <w:r w:rsidR="00606A18">
              <w:rPr>
                <w:noProof/>
                <w:webHidden/>
              </w:rPr>
              <w:t>2</w:t>
            </w:r>
            <w:r w:rsidR="008412AC">
              <w:rPr>
                <w:noProof/>
                <w:webHidden/>
              </w:rPr>
              <w:fldChar w:fldCharType="end"/>
            </w:r>
          </w:hyperlink>
        </w:p>
        <w:p w14:paraId="0B4E8D76" w14:textId="6EE09EB1" w:rsidR="008412AC" w:rsidRDefault="00ED4DF6">
          <w:pPr>
            <w:pStyle w:val="TOC1"/>
            <w:rPr>
              <w:rFonts w:asciiTheme="minorHAnsi" w:eastAsiaTheme="minorEastAsia" w:hAnsiTheme="minorHAnsi"/>
              <w:b w:val="0"/>
              <w:sz w:val="22"/>
              <w:lang w:eastAsia="en-GB"/>
            </w:rPr>
          </w:pPr>
          <w:hyperlink w:anchor="_Toc51053220" w:history="1">
            <w:r w:rsidR="008412AC" w:rsidRPr="00394AE6">
              <w:rPr>
                <w:rStyle w:val="Hyperlink"/>
              </w:rPr>
              <w:t>Instructions</w:t>
            </w:r>
            <w:r w:rsidR="008412AC">
              <w:rPr>
                <w:webHidden/>
              </w:rPr>
              <w:tab/>
            </w:r>
            <w:r w:rsidR="008412AC">
              <w:rPr>
                <w:webHidden/>
              </w:rPr>
              <w:fldChar w:fldCharType="begin"/>
            </w:r>
            <w:r w:rsidR="008412AC">
              <w:rPr>
                <w:webHidden/>
              </w:rPr>
              <w:instrText xml:space="preserve"> PAGEREF _Toc51053220 \h </w:instrText>
            </w:r>
            <w:r w:rsidR="008412AC">
              <w:rPr>
                <w:webHidden/>
              </w:rPr>
            </w:r>
            <w:r w:rsidR="008412AC">
              <w:rPr>
                <w:webHidden/>
              </w:rPr>
              <w:fldChar w:fldCharType="separate"/>
            </w:r>
            <w:r w:rsidR="00606A18">
              <w:rPr>
                <w:webHidden/>
              </w:rPr>
              <w:t>4</w:t>
            </w:r>
            <w:r w:rsidR="008412AC">
              <w:rPr>
                <w:webHidden/>
              </w:rPr>
              <w:fldChar w:fldCharType="end"/>
            </w:r>
          </w:hyperlink>
        </w:p>
        <w:p w14:paraId="5F959A84" w14:textId="23AA7D50" w:rsidR="008412AC" w:rsidRDefault="00ED4DF6">
          <w:pPr>
            <w:pStyle w:val="TOC2"/>
            <w:tabs>
              <w:tab w:val="right" w:leader="dot" w:pos="9736"/>
            </w:tabs>
            <w:rPr>
              <w:rFonts w:asciiTheme="minorHAnsi" w:eastAsiaTheme="minorEastAsia" w:hAnsiTheme="minorHAnsi"/>
              <w:noProof/>
              <w:sz w:val="22"/>
              <w:lang w:eastAsia="en-GB"/>
            </w:rPr>
          </w:pPr>
          <w:hyperlink w:anchor="_Toc51053221" w:history="1">
            <w:r w:rsidR="008412AC" w:rsidRPr="00394AE6">
              <w:rPr>
                <w:rStyle w:val="Hyperlink"/>
                <w:noProof/>
              </w:rPr>
              <w:t>Introduction</w:t>
            </w:r>
            <w:r w:rsidR="008412AC">
              <w:rPr>
                <w:noProof/>
                <w:webHidden/>
              </w:rPr>
              <w:tab/>
            </w:r>
            <w:r w:rsidR="008412AC">
              <w:rPr>
                <w:noProof/>
                <w:webHidden/>
              </w:rPr>
              <w:fldChar w:fldCharType="begin"/>
            </w:r>
            <w:r w:rsidR="008412AC">
              <w:rPr>
                <w:noProof/>
                <w:webHidden/>
              </w:rPr>
              <w:instrText xml:space="preserve"> PAGEREF _Toc51053221 \h </w:instrText>
            </w:r>
            <w:r w:rsidR="008412AC">
              <w:rPr>
                <w:noProof/>
                <w:webHidden/>
              </w:rPr>
            </w:r>
            <w:r w:rsidR="008412AC">
              <w:rPr>
                <w:noProof/>
                <w:webHidden/>
              </w:rPr>
              <w:fldChar w:fldCharType="separate"/>
            </w:r>
            <w:r w:rsidR="00606A18">
              <w:rPr>
                <w:noProof/>
                <w:webHidden/>
              </w:rPr>
              <w:t>4</w:t>
            </w:r>
            <w:r w:rsidR="008412AC">
              <w:rPr>
                <w:noProof/>
                <w:webHidden/>
              </w:rPr>
              <w:fldChar w:fldCharType="end"/>
            </w:r>
          </w:hyperlink>
        </w:p>
        <w:p w14:paraId="0955B211" w14:textId="7EF44B52" w:rsidR="008412AC" w:rsidRDefault="00ED4DF6">
          <w:pPr>
            <w:pStyle w:val="TOC2"/>
            <w:tabs>
              <w:tab w:val="right" w:leader="dot" w:pos="9736"/>
            </w:tabs>
            <w:rPr>
              <w:rFonts w:asciiTheme="minorHAnsi" w:eastAsiaTheme="minorEastAsia" w:hAnsiTheme="minorHAnsi"/>
              <w:noProof/>
              <w:sz w:val="22"/>
              <w:lang w:eastAsia="en-GB"/>
            </w:rPr>
          </w:pPr>
          <w:hyperlink w:anchor="_Toc51053222" w:history="1">
            <w:r w:rsidR="008412AC" w:rsidRPr="00394AE6">
              <w:rPr>
                <w:rStyle w:val="Hyperlink"/>
                <w:noProof/>
              </w:rPr>
              <w:t>What happens next</w:t>
            </w:r>
            <w:r w:rsidR="008412AC">
              <w:rPr>
                <w:noProof/>
                <w:webHidden/>
              </w:rPr>
              <w:tab/>
            </w:r>
            <w:r w:rsidR="008412AC">
              <w:rPr>
                <w:noProof/>
                <w:webHidden/>
              </w:rPr>
              <w:fldChar w:fldCharType="begin"/>
            </w:r>
            <w:r w:rsidR="008412AC">
              <w:rPr>
                <w:noProof/>
                <w:webHidden/>
              </w:rPr>
              <w:instrText xml:space="preserve"> PAGEREF _Toc51053222 \h </w:instrText>
            </w:r>
            <w:r w:rsidR="008412AC">
              <w:rPr>
                <w:noProof/>
                <w:webHidden/>
              </w:rPr>
            </w:r>
            <w:r w:rsidR="008412AC">
              <w:rPr>
                <w:noProof/>
                <w:webHidden/>
              </w:rPr>
              <w:fldChar w:fldCharType="separate"/>
            </w:r>
            <w:r w:rsidR="00606A18">
              <w:rPr>
                <w:noProof/>
                <w:webHidden/>
              </w:rPr>
              <w:t>5</w:t>
            </w:r>
            <w:r w:rsidR="008412AC">
              <w:rPr>
                <w:noProof/>
                <w:webHidden/>
              </w:rPr>
              <w:fldChar w:fldCharType="end"/>
            </w:r>
          </w:hyperlink>
        </w:p>
        <w:p w14:paraId="379CF02C" w14:textId="6E078889" w:rsidR="008412AC" w:rsidRDefault="00ED4DF6">
          <w:pPr>
            <w:pStyle w:val="TOC1"/>
            <w:rPr>
              <w:rFonts w:asciiTheme="minorHAnsi" w:eastAsiaTheme="minorEastAsia" w:hAnsiTheme="minorHAnsi"/>
              <w:b w:val="0"/>
              <w:sz w:val="22"/>
              <w:lang w:eastAsia="en-GB"/>
            </w:rPr>
          </w:pPr>
          <w:hyperlink w:anchor="_Toc51053223" w:history="1">
            <w:r w:rsidR="008412AC" w:rsidRPr="00394AE6">
              <w:rPr>
                <w:rStyle w:val="Hyperlink"/>
              </w:rPr>
              <w:t>How to complete this questionnaire</w:t>
            </w:r>
            <w:r w:rsidR="008412AC">
              <w:rPr>
                <w:webHidden/>
              </w:rPr>
              <w:tab/>
            </w:r>
            <w:r w:rsidR="008412AC">
              <w:rPr>
                <w:webHidden/>
              </w:rPr>
              <w:fldChar w:fldCharType="begin"/>
            </w:r>
            <w:r w:rsidR="008412AC">
              <w:rPr>
                <w:webHidden/>
              </w:rPr>
              <w:instrText xml:space="preserve"> PAGEREF _Toc51053223 \h </w:instrText>
            </w:r>
            <w:r w:rsidR="008412AC">
              <w:rPr>
                <w:webHidden/>
              </w:rPr>
            </w:r>
            <w:r w:rsidR="008412AC">
              <w:rPr>
                <w:webHidden/>
              </w:rPr>
              <w:fldChar w:fldCharType="separate"/>
            </w:r>
            <w:r w:rsidR="00606A18">
              <w:rPr>
                <w:webHidden/>
              </w:rPr>
              <w:t>7</w:t>
            </w:r>
            <w:r w:rsidR="008412AC">
              <w:rPr>
                <w:webHidden/>
              </w:rPr>
              <w:fldChar w:fldCharType="end"/>
            </w:r>
          </w:hyperlink>
        </w:p>
        <w:p w14:paraId="1AB69217" w14:textId="725CEF09" w:rsidR="008412AC" w:rsidRDefault="00ED4DF6">
          <w:pPr>
            <w:pStyle w:val="TOC1"/>
            <w:rPr>
              <w:rFonts w:asciiTheme="minorHAnsi" w:eastAsiaTheme="minorEastAsia" w:hAnsiTheme="minorHAnsi"/>
              <w:b w:val="0"/>
              <w:sz w:val="22"/>
              <w:lang w:eastAsia="en-GB"/>
            </w:rPr>
          </w:pPr>
          <w:hyperlink w:anchor="_Toc51053224" w:history="1">
            <w:r w:rsidR="008412AC" w:rsidRPr="00394AE6">
              <w:rPr>
                <w:rStyle w:val="Hyperlink"/>
              </w:rPr>
              <w:t>SECTION A: About the case</w:t>
            </w:r>
            <w:r w:rsidR="008412AC">
              <w:rPr>
                <w:webHidden/>
              </w:rPr>
              <w:tab/>
            </w:r>
            <w:r w:rsidR="008412AC">
              <w:rPr>
                <w:webHidden/>
              </w:rPr>
              <w:fldChar w:fldCharType="begin"/>
            </w:r>
            <w:r w:rsidR="008412AC">
              <w:rPr>
                <w:webHidden/>
              </w:rPr>
              <w:instrText xml:space="preserve"> PAGEREF _Toc51053224 \h </w:instrText>
            </w:r>
            <w:r w:rsidR="008412AC">
              <w:rPr>
                <w:webHidden/>
              </w:rPr>
            </w:r>
            <w:r w:rsidR="008412AC">
              <w:rPr>
                <w:webHidden/>
              </w:rPr>
              <w:fldChar w:fldCharType="separate"/>
            </w:r>
            <w:r w:rsidR="00606A18">
              <w:rPr>
                <w:webHidden/>
              </w:rPr>
              <w:t>8</w:t>
            </w:r>
            <w:r w:rsidR="008412AC">
              <w:rPr>
                <w:webHidden/>
              </w:rPr>
              <w:fldChar w:fldCharType="end"/>
            </w:r>
          </w:hyperlink>
        </w:p>
        <w:p w14:paraId="690F487B" w14:textId="1806C66C" w:rsidR="008412AC" w:rsidRDefault="00ED4DF6">
          <w:pPr>
            <w:pStyle w:val="TOC2"/>
            <w:tabs>
              <w:tab w:val="left" w:pos="880"/>
              <w:tab w:val="right" w:leader="dot" w:pos="9736"/>
            </w:tabs>
            <w:rPr>
              <w:rFonts w:asciiTheme="minorHAnsi" w:eastAsiaTheme="minorEastAsia" w:hAnsiTheme="minorHAnsi"/>
              <w:noProof/>
              <w:sz w:val="22"/>
              <w:lang w:eastAsia="en-GB"/>
            </w:rPr>
          </w:pPr>
          <w:hyperlink w:anchor="_Toc51053225" w:history="1">
            <w:r w:rsidR="008412AC" w:rsidRPr="00394AE6">
              <w:rPr>
                <w:rStyle w:val="Hyperlink"/>
                <w:noProof/>
              </w:rPr>
              <w:t>A1</w:t>
            </w:r>
            <w:r w:rsidR="008412AC">
              <w:rPr>
                <w:rFonts w:asciiTheme="minorHAnsi" w:eastAsiaTheme="minorEastAsia" w:hAnsiTheme="minorHAnsi"/>
                <w:noProof/>
                <w:sz w:val="22"/>
                <w:lang w:eastAsia="en-GB"/>
              </w:rPr>
              <w:tab/>
            </w:r>
            <w:r w:rsidR="008412AC" w:rsidRPr="00394AE6">
              <w:rPr>
                <w:rStyle w:val="Hyperlink"/>
                <w:noProof/>
              </w:rPr>
              <w:t>General information</w:t>
            </w:r>
            <w:r w:rsidR="008412AC">
              <w:rPr>
                <w:noProof/>
                <w:webHidden/>
              </w:rPr>
              <w:tab/>
            </w:r>
            <w:r w:rsidR="008412AC">
              <w:rPr>
                <w:noProof/>
                <w:webHidden/>
              </w:rPr>
              <w:fldChar w:fldCharType="begin"/>
            </w:r>
            <w:r w:rsidR="008412AC">
              <w:rPr>
                <w:noProof/>
                <w:webHidden/>
              </w:rPr>
              <w:instrText xml:space="preserve"> PAGEREF _Toc51053225 \h </w:instrText>
            </w:r>
            <w:r w:rsidR="008412AC">
              <w:rPr>
                <w:noProof/>
                <w:webHidden/>
              </w:rPr>
            </w:r>
            <w:r w:rsidR="008412AC">
              <w:rPr>
                <w:noProof/>
                <w:webHidden/>
              </w:rPr>
              <w:fldChar w:fldCharType="separate"/>
            </w:r>
            <w:r w:rsidR="00606A18">
              <w:rPr>
                <w:noProof/>
                <w:webHidden/>
              </w:rPr>
              <w:t>8</w:t>
            </w:r>
            <w:r w:rsidR="008412AC">
              <w:rPr>
                <w:noProof/>
                <w:webHidden/>
              </w:rPr>
              <w:fldChar w:fldCharType="end"/>
            </w:r>
          </w:hyperlink>
        </w:p>
        <w:p w14:paraId="0A5C8582" w14:textId="1791E48A" w:rsidR="008412AC" w:rsidRDefault="00ED4DF6">
          <w:pPr>
            <w:pStyle w:val="TOC2"/>
            <w:tabs>
              <w:tab w:val="left" w:pos="880"/>
              <w:tab w:val="right" w:leader="dot" w:pos="9736"/>
            </w:tabs>
            <w:rPr>
              <w:rFonts w:asciiTheme="minorHAnsi" w:eastAsiaTheme="minorEastAsia" w:hAnsiTheme="minorHAnsi"/>
              <w:noProof/>
              <w:sz w:val="22"/>
              <w:lang w:eastAsia="en-GB"/>
            </w:rPr>
          </w:pPr>
          <w:hyperlink w:anchor="_Toc51053226" w:history="1">
            <w:r w:rsidR="008412AC" w:rsidRPr="00394AE6">
              <w:rPr>
                <w:rStyle w:val="Hyperlink"/>
                <w:noProof/>
              </w:rPr>
              <w:t>A2</w:t>
            </w:r>
            <w:r w:rsidR="008412AC">
              <w:rPr>
                <w:rFonts w:asciiTheme="minorHAnsi" w:eastAsiaTheme="minorEastAsia" w:hAnsiTheme="minorHAnsi"/>
                <w:noProof/>
                <w:sz w:val="22"/>
                <w:lang w:eastAsia="en-GB"/>
              </w:rPr>
              <w:tab/>
            </w:r>
            <w:r w:rsidR="008412AC" w:rsidRPr="00394AE6">
              <w:rPr>
                <w:rStyle w:val="Hyperlink"/>
                <w:noProof/>
              </w:rPr>
              <w:t>Information about this review</w:t>
            </w:r>
            <w:r w:rsidR="008412AC">
              <w:rPr>
                <w:noProof/>
                <w:webHidden/>
              </w:rPr>
              <w:tab/>
            </w:r>
            <w:r w:rsidR="008412AC">
              <w:rPr>
                <w:noProof/>
                <w:webHidden/>
              </w:rPr>
              <w:fldChar w:fldCharType="begin"/>
            </w:r>
            <w:r w:rsidR="008412AC">
              <w:rPr>
                <w:noProof/>
                <w:webHidden/>
              </w:rPr>
              <w:instrText xml:space="preserve"> PAGEREF _Toc51053226 \h </w:instrText>
            </w:r>
            <w:r w:rsidR="008412AC">
              <w:rPr>
                <w:noProof/>
                <w:webHidden/>
              </w:rPr>
            </w:r>
            <w:r w:rsidR="008412AC">
              <w:rPr>
                <w:noProof/>
                <w:webHidden/>
              </w:rPr>
              <w:fldChar w:fldCharType="separate"/>
            </w:r>
            <w:r w:rsidR="00606A18">
              <w:rPr>
                <w:noProof/>
                <w:webHidden/>
              </w:rPr>
              <w:t>8</w:t>
            </w:r>
            <w:r w:rsidR="008412AC">
              <w:rPr>
                <w:noProof/>
                <w:webHidden/>
              </w:rPr>
              <w:fldChar w:fldCharType="end"/>
            </w:r>
          </w:hyperlink>
        </w:p>
        <w:p w14:paraId="1A7A7225" w14:textId="38090127" w:rsidR="008412AC" w:rsidRDefault="00ED4DF6">
          <w:pPr>
            <w:pStyle w:val="TOC1"/>
            <w:rPr>
              <w:rFonts w:asciiTheme="minorHAnsi" w:eastAsiaTheme="minorEastAsia" w:hAnsiTheme="minorHAnsi"/>
              <w:b w:val="0"/>
              <w:sz w:val="22"/>
              <w:lang w:eastAsia="en-GB"/>
            </w:rPr>
          </w:pPr>
          <w:hyperlink w:anchor="_Toc51053227" w:history="1">
            <w:r w:rsidR="008412AC" w:rsidRPr="00394AE6">
              <w:rPr>
                <w:rStyle w:val="Hyperlink"/>
              </w:rPr>
              <w:t>SECTION B: Next steps and declaration</w:t>
            </w:r>
            <w:r w:rsidR="008412AC">
              <w:rPr>
                <w:webHidden/>
              </w:rPr>
              <w:tab/>
            </w:r>
            <w:r w:rsidR="008412AC">
              <w:rPr>
                <w:webHidden/>
              </w:rPr>
              <w:fldChar w:fldCharType="begin"/>
            </w:r>
            <w:r w:rsidR="008412AC">
              <w:rPr>
                <w:webHidden/>
              </w:rPr>
              <w:instrText xml:space="preserve"> PAGEREF _Toc51053227 \h </w:instrText>
            </w:r>
            <w:r w:rsidR="008412AC">
              <w:rPr>
                <w:webHidden/>
              </w:rPr>
            </w:r>
            <w:r w:rsidR="008412AC">
              <w:rPr>
                <w:webHidden/>
              </w:rPr>
              <w:fldChar w:fldCharType="separate"/>
            </w:r>
            <w:r w:rsidR="00606A18">
              <w:rPr>
                <w:webHidden/>
              </w:rPr>
              <w:t>12</w:t>
            </w:r>
            <w:r w:rsidR="008412AC">
              <w:rPr>
                <w:webHidden/>
              </w:rPr>
              <w:fldChar w:fldCharType="end"/>
            </w:r>
          </w:hyperlink>
        </w:p>
        <w:p w14:paraId="6679A578" w14:textId="4E194E4D" w:rsidR="008412AC" w:rsidRDefault="00ED4DF6">
          <w:pPr>
            <w:pStyle w:val="TOC2"/>
            <w:tabs>
              <w:tab w:val="right" w:leader="dot" w:pos="9736"/>
            </w:tabs>
            <w:rPr>
              <w:rFonts w:asciiTheme="minorHAnsi" w:eastAsiaTheme="minorEastAsia" w:hAnsiTheme="minorHAnsi"/>
              <w:noProof/>
              <w:sz w:val="22"/>
              <w:lang w:eastAsia="en-GB"/>
            </w:rPr>
          </w:pPr>
          <w:hyperlink w:anchor="_Toc51053228" w:history="1">
            <w:r w:rsidR="008412AC" w:rsidRPr="00394AE6">
              <w:rPr>
                <w:rStyle w:val="Hyperlink"/>
                <w:noProof/>
              </w:rPr>
              <w:t>Next steps</w:t>
            </w:r>
            <w:r w:rsidR="008412AC">
              <w:rPr>
                <w:noProof/>
                <w:webHidden/>
              </w:rPr>
              <w:tab/>
            </w:r>
            <w:r w:rsidR="008412AC">
              <w:rPr>
                <w:noProof/>
                <w:webHidden/>
              </w:rPr>
              <w:fldChar w:fldCharType="begin"/>
            </w:r>
            <w:r w:rsidR="008412AC">
              <w:rPr>
                <w:noProof/>
                <w:webHidden/>
              </w:rPr>
              <w:instrText xml:space="preserve"> PAGEREF _Toc51053228 \h </w:instrText>
            </w:r>
            <w:r w:rsidR="008412AC">
              <w:rPr>
                <w:noProof/>
                <w:webHidden/>
              </w:rPr>
            </w:r>
            <w:r w:rsidR="008412AC">
              <w:rPr>
                <w:noProof/>
                <w:webHidden/>
              </w:rPr>
              <w:fldChar w:fldCharType="separate"/>
            </w:r>
            <w:r w:rsidR="00606A18">
              <w:rPr>
                <w:noProof/>
                <w:webHidden/>
              </w:rPr>
              <w:t>12</w:t>
            </w:r>
            <w:r w:rsidR="008412AC">
              <w:rPr>
                <w:noProof/>
                <w:webHidden/>
              </w:rPr>
              <w:fldChar w:fldCharType="end"/>
            </w:r>
          </w:hyperlink>
        </w:p>
        <w:p w14:paraId="63CDD6FD" w14:textId="0E162670" w:rsidR="008412AC" w:rsidRDefault="00ED4DF6">
          <w:pPr>
            <w:pStyle w:val="TOC2"/>
            <w:tabs>
              <w:tab w:val="right" w:leader="dot" w:pos="9736"/>
            </w:tabs>
            <w:rPr>
              <w:rFonts w:asciiTheme="minorHAnsi" w:eastAsiaTheme="minorEastAsia" w:hAnsiTheme="minorHAnsi"/>
              <w:noProof/>
              <w:sz w:val="22"/>
              <w:lang w:eastAsia="en-GB"/>
            </w:rPr>
          </w:pPr>
          <w:hyperlink w:anchor="_Toc51053229" w:history="1">
            <w:r w:rsidR="008412AC" w:rsidRPr="00394AE6">
              <w:rPr>
                <w:rStyle w:val="Hyperlink"/>
                <w:noProof/>
                <w:lang w:eastAsia="en-GB"/>
              </w:rPr>
              <w:t>Declaration</w:t>
            </w:r>
            <w:r w:rsidR="008412AC">
              <w:rPr>
                <w:noProof/>
                <w:webHidden/>
              </w:rPr>
              <w:tab/>
            </w:r>
            <w:r w:rsidR="008412AC">
              <w:rPr>
                <w:noProof/>
                <w:webHidden/>
              </w:rPr>
              <w:fldChar w:fldCharType="begin"/>
            </w:r>
            <w:r w:rsidR="008412AC">
              <w:rPr>
                <w:noProof/>
                <w:webHidden/>
              </w:rPr>
              <w:instrText xml:space="preserve"> PAGEREF _Toc51053229 \h </w:instrText>
            </w:r>
            <w:r w:rsidR="008412AC">
              <w:rPr>
                <w:noProof/>
                <w:webHidden/>
              </w:rPr>
            </w:r>
            <w:r w:rsidR="008412AC">
              <w:rPr>
                <w:noProof/>
                <w:webHidden/>
              </w:rPr>
              <w:fldChar w:fldCharType="separate"/>
            </w:r>
            <w:r w:rsidR="00606A18">
              <w:rPr>
                <w:noProof/>
                <w:webHidden/>
              </w:rPr>
              <w:t>12</w:t>
            </w:r>
            <w:r w:rsidR="008412AC">
              <w:rPr>
                <w:noProof/>
                <w:webHidden/>
              </w:rPr>
              <w:fldChar w:fldCharType="end"/>
            </w:r>
          </w:hyperlink>
        </w:p>
        <w:p w14:paraId="5A49DBDA" w14:textId="37DAF115" w:rsidR="00C43D99" w:rsidRDefault="003A5817" w:rsidP="00B956AB">
          <w:pPr>
            <w:contextualSpacing/>
          </w:pPr>
          <w:r>
            <w:rPr>
              <w:rFonts w:ascii="Arial" w:hAnsi="Arial" w:cs="Arial"/>
              <w:b/>
              <w:noProof/>
              <w:color w:val="2B579A"/>
              <w:sz w:val="24"/>
              <w:szCs w:val="24"/>
              <w:shd w:val="clear" w:color="auto" w:fill="E6E6E6"/>
            </w:rPr>
            <w:fldChar w:fldCharType="end"/>
          </w:r>
        </w:p>
      </w:sdtContent>
    </w:sdt>
    <w:p w14:paraId="2092F796" w14:textId="77777777" w:rsidR="00C36324" w:rsidRDefault="00C36324" w:rsidP="00B956AB">
      <w:pPr>
        <w:contextualSpacing/>
        <w:rPr>
          <w:rFonts w:ascii="Arial" w:eastAsia="Arial" w:hAnsi="Arial" w:cs="Arial"/>
          <w:b/>
          <w:sz w:val="36"/>
          <w:szCs w:val="36"/>
        </w:rPr>
        <w:sectPr w:rsidR="00C36324" w:rsidSect="000F2C8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fmt="lowerRoman" w:start="1"/>
          <w:cols w:space="720"/>
          <w:docGrid w:linePitch="299"/>
        </w:sectPr>
      </w:pPr>
      <w:bookmarkStart w:id="3" w:name="_GoBack"/>
      <w:bookmarkEnd w:id="3"/>
    </w:p>
    <w:p w14:paraId="2AC7BD6E" w14:textId="06D2D85B" w:rsidR="00A050BF" w:rsidRPr="00806DBD" w:rsidRDefault="00A050BF" w:rsidP="00B956AB">
      <w:pPr>
        <w:contextualSpacing/>
        <w:jc w:val="center"/>
        <w:outlineLvl w:val="0"/>
        <w:rPr>
          <w:rFonts w:ascii="Arial" w:eastAsia="Arial" w:hAnsi="Arial" w:cs="Arial"/>
          <w:b/>
          <w:vanish/>
          <w:sz w:val="36"/>
          <w:szCs w:val="36"/>
          <w:specVanish/>
        </w:rPr>
      </w:pPr>
      <w:bookmarkStart w:id="4" w:name="_Toc51053216"/>
      <w:r w:rsidRPr="00A050BF">
        <w:rPr>
          <w:rFonts w:ascii="Arial" w:eastAsia="Arial" w:hAnsi="Arial" w:cs="Arial"/>
          <w:b/>
          <w:sz w:val="36"/>
          <w:szCs w:val="36"/>
        </w:rPr>
        <w:lastRenderedPageBreak/>
        <w:t xml:space="preserve">The scope of this </w:t>
      </w:r>
      <w:r w:rsidRPr="00806DBD">
        <w:rPr>
          <w:rFonts w:ascii="Arial" w:eastAsia="Arial" w:hAnsi="Arial" w:cs="Arial"/>
          <w:b/>
          <w:sz w:val="36"/>
          <w:szCs w:val="36"/>
        </w:rPr>
        <w:t>review</w:t>
      </w:r>
      <w:bookmarkEnd w:id="4"/>
      <w:bookmarkEnd w:id="2"/>
      <w:bookmarkEnd w:id="1"/>
    </w:p>
    <w:p w14:paraId="1C3ADF05" w14:textId="7F66E400" w:rsidR="00235175" w:rsidRPr="00A050BF" w:rsidRDefault="009D14B9" w:rsidP="00B956AB">
      <w:pPr>
        <w:contextualSpacing/>
        <w:jc w:val="center"/>
        <w:rPr>
          <w:rFonts w:ascii="Arial" w:eastAsia="Arial" w:hAnsi="Arial" w:cs="Arial"/>
          <w:bCs/>
          <w:sz w:val="32"/>
          <w:szCs w:val="32"/>
        </w:rPr>
      </w:pPr>
      <w:r w:rsidRPr="00806DBD">
        <w:rPr>
          <w:rFonts w:ascii="Arial" w:hAnsi="Arial" w:cs="Arial"/>
          <w:b/>
          <w:snapToGrid w:val="0"/>
          <w:sz w:val="32"/>
          <w:szCs w:val="32"/>
        </w:rPr>
        <w:t xml:space="preserve"> </w:t>
      </w:r>
    </w:p>
    <w:p w14:paraId="00571A59" w14:textId="77777777" w:rsidR="00656124" w:rsidRDefault="00656124" w:rsidP="00B956AB">
      <w:pPr>
        <w:contextualSpacing/>
        <w:jc w:val="center"/>
        <w:rPr>
          <w:rFonts w:ascii="Arial" w:hAnsi="Arial" w:cs="Arial"/>
          <w:b/>
          <w:snapToGrid w:val="0"/>
          <w:sz w:val="36"/>
          <w:szCs w:val="36"/>
        </w:rPr>
      </w:pPr>
      <w:bookmarkStart w:id="5" w:name="_Toc34042313"/>
      <w:bookmarkStart w:id="6" w:name="_Toc34657340"/>
    </w:p>
    <w:p w14:paraId="2C88A0CD" w14:textId="77777777" w:rsidR="00C865F9" w:rsidRPr="00FE2BD9" w:rsidRDefault="00C865F9" w:rsidP="00B956AB">
      <w:pPr>
        <w:pStyle w:val="Heading2"/>
        <w:rPr>
          <w:b w:val="0"/>
          <w:bCs/>
        </w:rPr>
      </w:pPr>
      <w:bookmarkStart w:id="7" w:name="_Toc46224390"/>
      <w:bookmarkStart w:id="8" w:name="_Toc51053217"/>
      <w:bookmarkEnd w:id="5"/>
      <w:bookmarkEnd w:id="6"/>
      <w:r w:rsidRPr="00FE2BD9">
        <w:rPr>
          <w:bCs/>
        </w:rPr>
        <w:t>Goods subject to review</w:t>
      </w:r>
      <w:bookmarkEnd w:id="7"/>
      <w:bookmarkEnd w:id="8"/>
    </w:p>
    <w:p w14:paraId="68A2E738" w14:textId="77777777" w:rsidR="006B7186" w:rsidRDefault="006B7186" w:rsidP="006B7186">
      <w:pPr>
        <w:suppressAutoHyphens/>
        <w:contextualSpacing/>
        <w:rPr>
          <w:rFonts w:ascii="Arial" w:hAnsi="Arial" w:cs="Arial"/>
          <w:sz w:val="24"/>
          <w:szCs w:val="24"/>
        </w:rPr>
      </w:pPr>
      <w:bookmarkStart w:id="9" w:name="_Toc46224391"/>
      <w:bookmarkStart w:id="10" w:name="_Toc51053218"/>
    </w:p>
    <w:p w14:paraId="4C8D45A8" w14:textId="77777777" w:rsidR="006B7186" w:rsidRPr="004E30A9" w:rsidRDefault="006B7186" w:rsidP="006B7186">
      <w:pPr>
        <w:rPr>
          <w:rStyle w:val="normaltextrun"/>
          <w:rFonts w:cs="Arial"/>
          <w:sz w:val="24"/>
          <w:szCs w:val="24"/>
        </w:rPr>
      </w:pPr>
      <w:r w:rsidRPr="004E30A9">
        <w:rPr>
          <w:rStyle w:val="normaltextrun"/>
          <w:rFonts w:cs="Arial"/>
          <w:sz w:val="24"/>
          <w:szCs w:val="24"/>
        </w:rPr>
        <w:t>The goods subject to review in this transition review are detailed in the following table</w:t>
      </w:r>
      <w:r w:rsidRPr="004E30A9">
        <w:rPr>
          <w:rStyle w:val="FootnoteReference"/>
          <w:rFonts w:cs="Arial"/>
          <w:sz w:val="24"/>
          <w:szCs w:val="24"/>
        </w:rPr>
        <w:footnoteReference w:id="3"/>
      </w:r>
      <w:r w:rsidRPr="004E30A9">
        <w:rPr>
          <w:rStyle w:val="normaltextrun"/>
          <w:rFonts w:cs="Arial"/>
          <w:sz w:val="24"/>
          <w:szCs w:val="24"/>
        </w:rPr>
        <w:t>:</w:t>
      </w:r>
    </w:p>
    <w:p w14:paraId="62B6109A" w14:textId="77777777" w:rsidR="006B7186" w:rsidRDefault="006B7186" w:rsidP="006B7186">
      <w:pPr>
        <w:rPr>
          <w:rStyle w:val="normaltextrun"/>
          <w:rFonts w:cs="Arial"/>
        </w:rPr>
      </w:pPr>
    </w:p>
    <w:tbl>
      <w:tblPr>
        <w:tblStyle w:val="GridTable1Light-Accent3"/>
        <w:tblW w:w="10041" w:type="dxa"/>
        <w:tblInd w:w="-431" w:type="dxa"/>
        <w:tblCellMar>
          <w:top w:w="57" w:type="dxa"/>
          <w:bottom w:w="57" w:type="dxa"/>
        </w:tblCellMar>
        <w:tblLook w:val="04A0" w:firstRow="1" w:lastRow="0" w:firstColumn="1" w:lastColumn="0" w:noHBand="0" w:noVBand="1"/>
      </w:tblPr>
      <w:tblGrid>
        <w:gridCol w:w="1134"/>
        <w:gridCol w:w="1956"/>
        <w:gridCol w:w="6951"/>
      </w:tblGrid>
      <w:tr w:rsidR="005D3A30" w:rsidRPr="00E873DA" w14:paraId="4B06E9F7" w14:textId="77777777" w:rsidTr="0070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9D9D9" w:themeFill="background1" w:themeFillShade="D9"/>
          </w:tcPr>
          <w:p w14:paraId="7DA7C43A" w14:textId="77777777" w:rsidR="006B7186" w:rsidRPr="00E873DA" w:rsidRDefault="006B7186" w:rsidP="001B125E">
            <w:pPr>
              <w:rPr>
                <w:rFonts w:ascii="Arial" w:hAnsi="Arial" w:cs="Arial"/>
                <w:sz w:val="20"/>
                <w:szCs w:val="20"/>
                <w:lang w:eastAsia="zh-CN"/>
              </w:rPr>
            </w:pPr>
            <w:proofErr w:type="gramStart"/>
            <w:r w:rsidRPr="00E873DA">
              <w:rPr>
                <w:rFonts w:ascii="Arial" w:hAnsi="Arial" w:cs="Arial"/>
                <w:sz w:val="20"/>
                <w:szCs w:val="20"/>
                <w:lang w:eastAsia="zh-CN"/>
              </w:rPr>
              <w:t>Product  category</w:t>
            </w:r>
            <w:proofErr w:type="gramEnd"/>
            <w:r w:rsidRPr="00E873DA">
              <w:rPr>
                <w:rFonts w:ascii="Arial" w:hAnsi="Arial" w:cs="Arial"/>
                <w:sz w:val="20"/>
                <w:szCs w:val="20"/>
                <w:lang w:eastAsia="zh-CN"/>
              </w:rPr>
              <w:t xml:space="preserve"> number</w:t>
            </w:r>
          </w:p>
        </w:tc>
        <w:tc>
          <w:tcPr>
            <w:tcW w:w="1956" w:type="dxa"/>
            <w:shd w:val="clear" w:color="auto" w:fill="D9D9D9" w:themeFill="background1" w:themeFillShade="D9"/>
          </w:tcPr>
          <w:p w14:paraId="281FCE92" w14:textId="77777777" w:rsidR="006B7186" w:rsidRPr="00E873DA" w:rsidRDefault="006B7186" w:rsidP="001B125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Product category</w:t>
            </w:r>
          </w:p>
        </w:tc>
        <w:tc>
          <w:tcPr>
            <w:tcW w:w="6951" w:type="dxa"/>
            <w:shd w:val="clear" w:color="auto" w:fill="D9D9D9" w:themeFill="background1" w:themeFillShade="D9"/>
          </w:tcPr>
          <w:p w14:paraId="67448749" w14:textId="77777777" w:rsidR="006B7186" w:rsidRPr="00E873DA" w:rsidRDefault="006B7186" w:rsidP="001B125E">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hAnsi="Arial" w:cs="Arial"/>
                <w:sz w:val="20"/>
                <w:szCs w:val="20"/>
                <w:lang w:eastAsia="zh-CN"/>
              </w:rPr>
              <w:t>Commodity codes</w:t>
            </w:r>
          </w:p>
        </w:tc>
      </w:tr>
      <w:tr w:rsidR="006B7186" w:rsidRPr="00E873DA" w14:paraId="3907DD48"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634A7887"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1 </w:t>
            </w:r>
          </w:p>
        </w:tc>
        <w:tc>
          <w:tcPr>
            <w:tcW w:w="1956" w:type="dxa"/>
          </w:tcPr>
          <w:p w14:paraId="3AFEBE0B"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Hot Rolled Sheets and Strips </w:t>
            </w:r>
          </w:p>
        </w:tc>
        <w:tc>
          <w:tcPr>
            <w:tcW w:w="6951" w:type="dxa"/>
          </w:tcPr>
          <w:p w14:paraId="59CD6E28"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10 00, 7208 25 00, 7208 26 00, 7208 27 00, 7208 36 00, 7208 37 00, 7208 38 00, 7208 39 00, 7208 40 00, 7208 52 10, 7208 52 99, 7208 53 10, 7208 53 90, 7208 54 00, 7211 13 00, 7211 14 00, 7211 19 00, 7212 60 00, 7225 19 10, 7225 30 10, 7225 30 30, 7225 30 90, 7225 40 15, 7225 40 90, 7226 19 10, 7226 91 20, 7226 91 91, 7226 91 99 </w:t>
            </w:r>
          </w:p>
        </w:tc>
      </w:tr>
      <w:tr w:rsidR="006B7186" w:rsidRPr="00E873DA" w14:paraId="5E236DC3"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7DC0EA72"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2 </w:t>
            </w:r>
          </w:p>
        </w:tc>
        <w:tc>
          <w:tcPr>
            <w:tcW w:w="1956" w:type="dxa"/>
          </w:tcPr>
          <w:p w14:paraId="6CEF08B4"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Rolled Sheets </w:t>
            </w:r>
          </w:p>
        </w:tc>
        <w:tc>
          <w:tcPr>
            <w:tcW w:w="6951" w:type="dxa"/>
          </w:tcPr>
          <w:p w14:paraId="292DD3CF"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15 00, 7209 16 90, 7209 17 90, 7209 18 91, 7209 25 00, 7209 26 90, 7209 27 90, 7209 28 90, 7209 90 20, 7209 90 80, 7211 23 20, 7211 23 30, 7211 23 80, 7211 29 00, 7211 90 20, 7211 90 80, 7225 50 20, 7225 50 80, 7226 20 00, 7226 92 00 </w:t>
            </w:r>
          </w:p>
        </w:tc>
      </w:tr>
      <w:tr w:rsidR="006B7186" w:rsidRPr="00E873DA" w14:paraId="18F22F4F"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1036A936"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4A </w:t>
            </w:r>
          </w:p>
        </w:tc>
        <w:tc>
          <w:tcPr>
            <w:tcW w:w="1956" w:type="dxa"/>
          </w:tcPr>
          <w:p w14:paraId="1C062827"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333F281A"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20, 7210 49 00 20, 7210 61 00 20, 7210 69 00 20, 7212 30 00 20, 7212 50 61 20, 7212 50 69 20, 7225 92 00 20, 7225 99 00 11, 7225 99 00 22, 7225 99 00 45, 7225 99 00 91, 7225 99 00 92, 7226 99 30 10, 7226 99 70 11, 7226 99 70 91, 7226 99 70 94 </w:t>
            </w:r>
          </w:p>
        </w:tc>
      </w:tr>
      <w:tr w:rsidR="006B7186" w:rsidRPr="00E873DA" w14:paraId="50641CF3"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1E0DB694"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4B </w:t>
            </w:r>
          </w:p>
        </w:tc>
        <w:tc>
          <w:tcPr>
            <w:tcW w:w="1956" w:type="dxa"/>
          </w:tcPr>
          <w:p w14:paraId="0F220D2E"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Metallic Coated Sheets </w:t>
            </w:r>
          </w:p>
        </w:tc>
        <w:tc>
          <w:tcPr>
            <w:tcW w:w="6951" w:type="dxa"/>
          </w:tcPr>
          <w:p w14:paraId="28606724" w14:textId="77777777" w:rsidR="006B7186" w:rsidRDefault="006B7186" w:rsidP="001B125E">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E873DA">
              <w:rPr>
                <w:rFonts w:ascii="Arial" w:eastAsia="Times New Roman" w:hAnsi="Arial" w:cs="Arial"/>
                <w:sz w:val="20"/>
                <w:szCs w:val="20"/>
                <w:lang w:eastAsia="en-GB"/>
              </w:rPr>
              <w:t>CN Codes: 7210 20 00, 7210 30 00, 7210 90 80, 7212 20 00, 7212 50 20, 7212 50 30, 7212 50 40, 7212 50 90, 7225 91 00, 7226 99 10  </w:t>
            </w:r>
          </w:p>
          <w:p w14:paraId="1561AA38" w14:textId="77777777" w:rsidR="006B7186" w:rsidRPr="00E873DA" w:rsidRDefault="006B7186" w:rsidP="001B125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p w14:paraId="5ECBED86"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TARIC codes: 7210 41 00 30, 7210 41 00 80, 7210 49 00 30, 7210 49 00 80, 7210 61 00 30, 7210 61 00 80, 7210 69 00 30, 7210 69 00 80, 7212 30 00 80, 7212 50 61 30, 7212 50 61 80, 7212 50 69 30, 7212 50 69 80, 7225 92 00 80, 7225 99 00 23, 7225 99 00 41, 7225 99 00 93, 7225 99 00 95, 7226 99 30 90, 7226 99 70 19, 7226 99 70 96 </w:t>
            </w:r>
          </w:p>
        </w:tc>
      </w:tr>
      <w:tr w:rsidR="006B7186" w:rsidRPr="00E873DA" w14:paraId="13D590D1"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2BB76601"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5 </w:t>
            </w:r>
          </w:p>
        </w:tc>
        <w:tc>
          <w:tcPr>
            <w:tcW w:w="1956" w:type="dxa"/>
          </w:tcPr>
          <w:p w14:paraId="35D0F208"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Organic Coated Sheets </w:t>
            </w:r>
          </w:p>
        </w:tc>
        <w:tc>
          <w:tcPr>
            <w:tcW w:w="6951" w:type="dxa"/>
          </w:tcPr>
          <w:p w14:paraId="2BE1E331"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7210 70 80, 7212 40 80 </w:t>
            </w:r>
          </w:p>
        </w:tc>
      </w:tr>
      <w:tr w:rsidR="006B7186" w:rsidRPr="00E873DA" w14:paraId="53518840"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03215661"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6 </w:t>
            </w:r>
          </w:p>
        </w:tc>
        <w:tc>
          <w:tcPr>
            <w:tcW w:w="1956" w:type="dxa"/>
          </w:tcPr>
          <w:p w14:paraId="30FB8069"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Tin Mill products </w:t>
            </w:r>
          </w:p>
        </w:tc>
        <w:tc>
          <w:tcPr>
            <w:tcW w:w="6951" w:type="dxa"/>
          </w:tcPr>
          <w:p w14:paraId="3B7A0654"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7209 18 99, 7210 11 00, 7210 12 20, 7210 12 80, 7210 50 00, 7210 70 10, 7210 90 40, 7212 10 10, 7212 10 90, 7212 40 20 </w:t>
            </w:r>
          </w:p>
        </w:tc>
      </w:tr>
      <w:tr w:rsidR="006B7186" w:rsidRPr="00E873DA" w14:paraId="5A3AC5E1"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79E4E0E1"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7 </w:t>
            </w:r>
          </w:p>
        </w:tc>
        <w:tc>
          <w:tcPr>
            <w:tcW w:w="1956" w:type="dxa"/>
          </w:tcPr>
          <w:p w14:paraId="5C940B93"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w:t>
            </w:r>
            <w:r>
              <w:rPr>
                <w:rFonts w:eastAsia="Times New Roman" w:cs="Arial"/>
                <w:sz w:val="20"/>
                <w:szCs w:val="20"/>
                <w:lang w:eastAsia="en-GB"/>
              </w:rPr>
              <w:t>-</w:t>
            </w:r>
            <w:r w:rsidRPr="00E873DA">
              <w:rPr>
                <w:rFonts w:ascii="Arial" w:eastAsia="Times New Roman" w:hAnsi="Arial" w:cs="Arial"/>
                <w:sz w:val="20"/>
                <w:szCs w:val="20"/>
                <w:lang w:eastAsia="en-GB"/>
              </w:rPr>
              <w:t>Alloy and Other Alloy Quarto Plates </w:t>
            </w:r>
          </w:p>
        </w:tc>
        <w:tc>
          <w:tcPr>
            <w:tcW w:w="6951" w:type="dxa"/>
          </w:tcPr>
          <w:p w14:paraId="368CFFB6"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7208 51 20, 7208 51 91, 7208 51 98, 7208 52 91, 7208 90 20, 7208 90 80, 7210 90 30, 7225 40 12, 7225 40 40, 7225 40 60 </w:t>
            </w:r>
          </w:p>
        </w:tc>
      </w:tr>
      <w:tr w:rsidR="006B7186" w:rsidRPr="00E873DA" w14:paraId="425EDB1C"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1BC61DA2"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12 </w:t>
            </w:r>
          </w:p>
        </w:tc>
        <w:tc>
          <w:tcPr>
            <w:tcW w:w="1956" w:type="dxa"/>
          </w:tcPr>
          <w:p w14:paraId="1A6BA1FA"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Merchant Bars and Light Sections </w:t>
            </w:r>
          </w:p>
        </w:tc>
        <w:tc>
          <w:tcPr>
            <w:tcW w:w="6951" w:type="dxa"/>
          </w:tcPr>
          <w:p w14:paraId="2E31AA4B"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30 00, 7214 91 10, 7214 91 90, 7214 99 31, 7214 99 39, 7214 99 50, 7214 99 71, 7214 99 79, 7214 99 95, 7215 90 00, 7216 10 00, 7216 21 00, 7216 22 00, 7216 40 10, 7216 40 90, 7216 50 10, 7216 50 91, 7216 50 99, 7216 99 00, 7228 10 20, 7228 20 10, 7228 20 91, 7228 30 20, 7228 30 41, 7228 30 49, 7228 30 61, 7228 30 69, 7228 30 70, 7228 30 89, 7228 60 20, 7228 60 80, 7228 70 10, 7228 70 90, 7228 80 00 </w:t>
            </w:r>
          </w:p>
        </w:tc>
      </w:tr>
      <w:tr w:rsidR="006B7186" w:rsidRPr="00E873DA" w14:paraId="69D21AB2"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4C088F2C"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13 </w:t>
            </w:r>
          </w:p>
        </w:tc>
        <w:tc>
          <w:tcPr>
            <w:tcW w:w="1956" w:type="dxa"/>
          </w:tcPr>
          <w:p w14:paraId="7F696831"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Rebars </w:t>
            </w:r>
          </w:p>
        </w:tc>
        <w:tc>
          <w:tcPr>
            <w:tcW w:w="6951" w:type="dxa"/>
          </w:tcPr>
          <w:p w14:paraId="09CF1E82"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7214 20 00, 7214 99 10 </w:t>
            </w:r>
          </w:p>
        </w:tc>
      </w:tr>
      <w:tr w:rsidR="006B7186" w:rsidRPr="00E873DA" w14:paraId="6DEEEF2B"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3C5704B8"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lastRenderedPageBreak/>
              <w:t>14 </w:t>
            </w:r>
          </w:p>
        </w:tc>
        <w:tc>
          <w:tcPr>
            <w:tcW w:w="1956" w:type="dxa"/>
          </w:tcPr>
          <w:p w14:paraId="715CC974"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Bars and Light Sections </w:t>
            </w:r>
          </w:p>
        </w:tc>
        <w:tc>
          <w:tcPr>
            <w:tcW w:w="6951" w:type="dxa"/>
          </w:tcPr>
          <w:p w14:paraId="0FA95357"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7222 11 11, 7222 11 19, 7222 11 81, 7222 11 89, 7222 19 10, 7222 19 90, 7222 20 11, 7222 20 19, 7222 20 21, 7222 20 29, 7222 20 31, 7222 20 39, 7222 20 81, 7222 20 89, 7222 30 51, 7222 30 91, 7222 30 97, 7222 40 10, 7222 40 50, 7222 40 90 </w:t>
            </w:r>
          </w:p>
        </w:tc>
      </w:tr>
      <w:tr w:rsidR="006B7186" w:rsidRPr="00E873DA" w14:paraId="34CA643D"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025A382A"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15 </w:t>
            </w:r>
          </w:p>
        </w:tc>
        <w:tc>
          <w:tcPr>
            <w:tcW w:w="1956" w:type="dxa"/>
          </w:tcPr>
          <w:p w14:paraId="5A295A54"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Stainless Wire Rod </w:t>
            </w:r>
          </w:p>
        </w:tc>
        <w:tc>
          <w:tcPr>
            <w:tcW w:w="6951" w:type="dxa"/>
          </w:tcPr>
          <w:p w14:paraId="7F7B35C3"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7221 00 10, 7221 00 90 </w:t>
            </w:r>
          </w:p>
        </w:tc>
      </w:tr>
      <w:tr w:rsidR="006B7186" w:rsidRPr="00E873DA" w14:paraId="76C78E4C"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53744F4D"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16 </w:t>
            </w:r>
          </w:p>
        </w:tc>
        <w:tc>
          <w:tcPr>
            <w:tcW w:w="1956" w:type="dxa"/>
          </w:tcPr>
          <w:p w14:paraId="30132054"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 xml:space="preserve">Non-Alloy and </w:t>
            </w:r>
            <w:proofErr w:type="gramStart"/>
            <w:r w:rsidRPr="00E873DA">
              <w:rPr>
                <w:rFonts w:ascii="Arial" w:eastAsia="Times New Roman" w:hAnsi="Arial" w:cs="Arial"/>
                <w:sz w:val="20"/>
                <w:szCs w:val="20"/>
                <w:lang w:eastAsia="en-GB"/>
              </w:rPr>
              <w:t>Other</w:t>
            </w:r>
            <w:proofErr w:type="gramEnd"/>
            <w:r w:rsidRPr="00E873DA">
              <w:rPr>
                <w:rFonts w:ascii="Arial" w:eastAsia="Times New Roman" w:hAnsi="Arial" w:cs="Arial"/>
                <w:sz w:val="20"/>
                <w:szCs w:val="20"/>
                <w:lang w:eastAsia="en-GB"/>
              </w:rPr>
              <w:t xml:space="preserve"> Alloy Wire Rod </w:t>
            </w:r>
          </w:p>
        </w:tc>
        <w:tc>
          <w:tcPr>
            <w:tcW w:w="6951" w:type="dxa"/>
          </w:tcPr>
          <w:p w14:paraId="68CC0ACF"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7213 10 00, 7213 20 00, 7213 91 10, 7213 91 20, 7213 91 41, 7213 91 49, 7213 91 70, 7213 91 90, 7213 99 10, 7213 99 90, 7227 10 00, 7227 20 00, 7227 90 10, 7227 90 50, 7227 90 95 </w:t>
            </w:r>
          </w:p>
        </w:tc>
      </w:tr>
      <w:tr w:rsidR="006B7186" w:rsidRPr="00E873DA" w14:paraId="77DB0010"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60AAF76A"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17 </w:t>
            </w:r>
          </w:p>
        </w:tc>
        <w:tc>
          <w:tcPr>
            <w:tcW w:w="1956" w:type="dxa"/>
          </w:tcPr>
          <w:p w14:paraId="19E27673"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Angles, Shapes and Sections of Iron or Non-Alloy Steel </w:t>
            </w:r>
          </w:p>
        </w:tc>
        <w:tc>
          <w:tcPr>
            <w:tcW w:w="6951" w:type="dxa"/>
          </w:tcPr>
          <w:p w14:paraId="1FE6E48F"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7216 31 10, 7216 31 90, 7216 32 11, 7216 32 19, 7216 32 91, 7216 32 99, 7216 33 10, 7216 33 90 </w:t>
            </w:r>
          </w:p>
        </w:tc>
      </w:tr>
      <w:tr w:rsidR="006B7186" w:rsidRPr="00E873DA" w14:paraId="5C2CFE15"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279E55E8"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19 </w:t>
            </w:r>
          </w:p>
        </w:tc>
        <w:tc>
          <w:tcPr>
            <w:tcW w:w="1956" w:type="dxa"/>
          </w:tcPr>
          <w:p w14:paraId="005274EF"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Railway Material </w:t>
            </w:r>
          </w:p>
        </w:tc>
        <w:tc>
          <w:tcPr>
            <w:tcW w:w="6951" w:type="dxa"/>
          </w:tcPr>
          <w:p w14:paraId="765CAB85"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7302 10 22, 7302 10 28, 7302 10 40, 7302 10 50, 7302 40 00 </w:t>
            </w:r>
          </w:p>
        </w:tc>
      </w:tr>
      <w:tr w:rsidR="006B7186" w:rsidRPr="00E873DA" w14:paraId="13C8047B"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451C6217"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20 </w:t>
            </w:r>
          </w:p>
        </w:tc>
        <w:tc>
          <w:tcPr>
            <w:tcW w:w="1956" w:type="dxa"/>
          </w:tcPr>
          <w:p w14:paraId="6CEBECDC"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Gas pipes </w:t>
            </w:r>
          </w:p>
        </w:tc>
        <w:tc>
          <w:tcPr>
            <w:tcW w:w="6951" w:type="dxa"/>
          </w:tcPr>
          <w:p w14:paraId="31EAB254"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30 41, 7306 30 49, 7306 30 72, 7306 30 77 </w:t>
            </w:r>
          </w:p>
        </w:tc>
      </w:tr>
      <w:tr w:rsidR="006B7186" w:rsidRPr="00E873DA" w14:paraId="3AB9A81E"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7B608C7E"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21 </w:t>
            </w:r>
          </w:p>
        </w:tc>
        <w:tc>
          <w:tcPr>
            <w:tcW w:w="1956" w:type="dxa"/>
          </w:tcPr>
          <w:p w14:paraId="41FAA540"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Hollow sections </w:t>
            </w:r>
          </w:p>
        </w:tc>
        <w:tc>
          <w:tcPr>
            <w:tcW w:w="6951" w:type="dxa"/>
          </w:tcPr>
          <w:p w14:paraId="47A25C3F"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61 10, 7306 61 92, 7306 61 99 </w:t>
            </w:r>
          </w:p>
        </w:tc>
      </w:tr>
      <w:tr w:rsidR="006B7186" w:rsidRPr="00E873DA" w14:paraId="62390556"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7F734875"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25.A </w:t>
            </w:r>
          </w:p>
        </w:tc>
        <w:tc>
          <w:tcPr>
            <w:tcW w:w="1956" w:type="dxa"/>
          </w:tcPr>
          <w:p w14:paraId="04AFAE3D"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Large welded tubes </w:t>
            </w:r>
          </w:p>
        </w:tc>
        <w:tc>
          <w:tcPr>
            <w:tcW w:w="6951" w:type="dxa"/>
          </w:tcPr>
          <w:p w14:paraId="62BC05D7"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7305 11 00, 7305 12 00</w:t>
            </w:r>
          </w:p>
        </w:tc>
      </w:tr>
      <w:tr w:rsidR="006B7186" w:rsidRPr="00E873DA" w14:paraId="1DB71AA4"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408E943A" w14:textId="77777777" w:rsidR="006B7186" w:rsidRPr="00E873DA" w:rsidRDefault="006B7186" w:rsidP="001B125E">
            <w:pPr>
              <w:rPr>
                <w:rFonts w:ascii="Arial" w:eastAsia="Times New Roman" w:hAnsi="Arial" w:cs="Arial"/>
                <w:sz w:val="20"/>
                <w:szCs w:val="20"/>
                <w:lang w:eastAsia="en-GB"/>
              </w:rPr>
            </w:pPr>
            <w:r w:rsidRPr="00E873DA">
              <w:rPr>
                <w:rFonts w:ascii="Arial" w:eastAsia="Times New Roman" w:hAnsi="Arial" w:cs="Arial"/>
                <w:sz w:val="20"/>
                <w:szCs w:val="20"/>
                <w:lang w:eastAsia="en-GB"/>
              </w:rPr>
              <w:t>25.B</w:t>
            </w:r>
          </w:p>
        </w:tc>
        <w:tc>
          <w:tcPr>
            <w:tcW w:w="1956" w:type="dxa"/>
          </w:tcPr>
          <w:p w14:paraId="38D942B2"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Large welded tubes </w:t>
            </w:r>
          </w:p>
        </w:tc>
        <w:tc>
          <w:tcPr>
            <w:tcW w:w="6951" w:type="dxa"/>
          </w:tcPr>
          <w:p w14:paraId="01E08767"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873DA">
              <w:rPr>
                <w:rFonts w:ascii="Arial" w:eastAsia="Times New Roman" w:hAnsi="Arial" w:cs="Arial"/>
                <w:sz w:val="20"/>
                <w:szCs w:val="20"/>
                <w:lang w:eastAsia="en-GB"/>
              </w:rPr>
              <w:t>7305 19 00, 7305 20 00, 7305 31 00, 7305 39 00, 7305 90 00 </w:t>
            </w:r>
          </w:p>
        </w:tc>
      </w:tr>
      <w:tr w:rsidR="006B7186" w:rsidRPr="00E873DA" w14:paraId="5470B041"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1485BD1B"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26 </w:t>
            </w:r>
          </w:p>
        </w:tc>
        <w:tc>
          <w:tcPr>
            <w:tcW w:w="1956" w:type="dxa"/>
          </w:tcPr>
          <w:p w14:paraId="69B46FC6"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Other Welded Pipes </w:t>
            </w:r>
          </w:p>
        </w:tc>
        <w:tc>
          <w:tcPr>
            <w:tcW w:w="6951" w:type="dxa"/>
          </w:tcPr>
          <w:p w14:paraId="4A30FD42"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7306 11 10, 7306 11 90, 7306 19 10, 7306 19 90, 7306 21 00, 7306 29 00, 7306 30 11, 7306 30 19, 7306 30 80, 7306 40 20, 7306 40 80, 7306 50 20, 7306 50 80, 7306 69 10, 7306 69 90, 7306 90 00 </w:t>
            </w:r>
          </w:p>
        </w:tc>
      </w:tr>
      <w:tr w:rsidR="006B7186" w:rsidRPr="00E873DA" w14:paraId="0134ADD4"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0226A14F"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27 </w:t>
            </w:r>
          </w:p>
        </w:tc>
        <w:tc>
          <w:tcPr>
            <w:tcW w:w="1956" w:type="dxa"/>
          </w:tcPr>
          <w:p w14:paraId="1F06F233"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and other alloy cold finished bars </w:t>
            </w:r>
          </w:p>
        </w:tc>
        <w:tc>
          <w:tcPr>
            <w:tcW w:w="6951" w:type="dxa"/>
          </w:tcPr>
          <w:p w14:paraId="68863F3B"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7215 10 00, 7215 50 11, 7215 50 19, 7215 50 80, 7228 10 90, 7228 20 99, 7228 50 20, 7228 50 40, 7228 50 61, 7228 50 69, 7228 50 80 </w:t>
            </w:r>
          </w:p>
        </w:tc>
      </w:tr>
      <w:tr w:rsidR="006B7186" w:rsidRPr="00E873DA" w14:paraId="55A03309" w14:textId="77777777" w:rsidTr="00700591">
        <w:tc>
          <w:tcPr>
            <w:cnfStyle w:val="001000000000" w:firstRow="0" w:lastRow="0" w:firstColumn="1" w:lastColumn="0" w:oddVBand="0" w:evenVBand="0" w:oddHBand="0" w:evenHBand="0" w:firstRowFirstColumn="0" w:firstRowLastColumn="0" w:lastRowFirstColumn="0" w:lastRowLastColumn="0"/>
            <w:tcW w:w="1134" w:type="dxa"/>
          </w:tcPr>
          <w:p w14:paraId="5CFD4700" w14:textId="77777777" w:rsidR="006B7186" w:rsidRPr="00E873DA" w:rsidRDefault="006B7186" w:rsidP="001B125E">
            <w:pPr>
              <w:rPr>
                <w:rFonts w:ascii="Arial" w:hAnsi="Arial" w:cs="Arial"/>
                <w:sz w:val="20"/>
                <w:szCs w:val="20"/>
                <w:lang w:eastAsia="zh-CN"/>
              </w:rPr>
            </w:pPr>
            <w:r w:rsidRPr="00E873DA">
              <w:rPr>
                <w:rFonts w:ascii="Arial" w:eastAsia="Times New Roman" w:hAnsi="Arial" w:cs="Arial"/>
                <w:sz w:val="20"/>
                <w:szCs w:val="20"/>
                <w:lang w:eastAsia="en-GB"/>
              </w:rPr>
              <w:t>28 </w:t>
            </w:r>
          </w:p>
        </w:tc>
        <w:tc>
          <w:tcPr>
            <w:tcW w:w="1956" w:type="dxa"/>
          </w:tcPr>
          <w:p w14:paraId="7B99B28C"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Non-Alloy Wire </w:t>
            </w:r>
          </w:p>
        </w:tc>
        <w:tc>
          <w:tcPr>
            <w:tcW w:w="6951" w:type="dxa"/>
          </w:tcPr>
          <w:p w14:paraId="5263B193" w14:textId="77777777" w:rsidR="006B7186" w:rsidRPr="00E873DA" w:rsidRDefault="006B7186" w:rsidP="001B12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873DA">
              <w:rPr>
                <w:rFonts w:ascii="Arial" w:eastAsia="Times New Roman" w:hAnsi="Arial" w:cs="Arial"/>
                <w:sz w:val="20"/>
                <w:szCs w:val="20"/>
                <w:lang w:eastAsia="en-GB"/>
              </w:rPr>
              <w:t>7217 10 10, 7217 10 31, 7217 10 39, 7217 10 50, 7217 10 90, 7217 20 10, 7217 20 30, 7217 20 50, 7217 20 90, 7217 30 41, 7217 30 49, 7217 30 50, 7217 30 90, 7217 90 20, 7217 90 50, 7217 90 90 </w:t>
            </w:r>
          </w:p>
        </w:tc>
      </w:tr>
    </w:tbl>
    <w:p w14:paraId="7DD2C9EA" w14:textId="158491C1" w:rsidR="006B7186" w:rsidRDefault="006B7186" w:rsidP="006B7186">
      <w:pPr>
        <w:suppressAutoHyphens/>
        <w:contextualSpacing/>
        <w:rPr>
          <w:rFonts w:ascii="Arial" w:eastAsiaTheme="minorEastAsia" w:hAnsi="Arial" w:cs="Arial"/>
          <w:sz w:val="24"/>
          <w:szCs w:val="24"/>
        </w:rPr>
      </w:pPr>
    </w:p>
    <w:p w14:paraId="19D86757" w14:textId="5F1866DA" w:rsidR="00BF032D" w:rsidRPr="00BF032D" w:rsidRDefault="000B3167" w:rsidP="00BF032D">
      <w:pPr>
        <w:suppressAutoHyphens/>
        <w:contextualSpacing/>
        <w:rPr>
          <w:rFonts w:ascii="Arial" w:eastAsiaTheme="minorEastAsia" w:hAnsi="Arial" w:cs="Arial"/>
          <w:sz w:val="24"/>
          <w:szCs w:val="24"/>
        </w:rPr>
      </w:pPr>
      <w:r>
        <w:rPr>
          <w:rFonts w:ascii="Arial" w:eastAsiaTheme="minorEastAsia" w:hAnsi="Arial" w:cs="Arial"/>
          <w:sz w:val="24"/>
          <w:szCs w:val="24"/>
        </w:rPr>
        <w:t>Any reference to the goods subject to review</w:t>
      </w:r>
      <w:r w:rsidR="00A1625E">
        <w:rPr>
          <w:rFonts w:ascii="Arial" w:eastAsiaTheme="minorEastAsia" w:hAnsi="Arial" w:cs="Arial"/>
          <w:sz w:val="24"/>
          <w:szCs w:val="24"/>
        </w:rPr>
        <w:t xml:space="preserve"> refers to the product categories and CN codes covered in the table above. </w:t>
      </w:r>
    </w:p>
    <w:p w14:paraId="3AF0C860" w14:textId="77777777" w:rsidR="005323DD" w:rsidRDefault="005323DD" w:rsidP="006B7186">
      <w:pPr>
        <w:suppressAutoHyphens/>
        <w:contextualSpacing/>
        <w:rPr>
          <w:rFonts w:ascii="Arial" w:eastAsiaTheme="minorEastAsia" w:hAnsi="Arial" w:cs="Arial"/>
          <w:sz w:val="24"/>
          <w:szCs w:val="24"/>
        </w:rPr>
      </w:pPr>
    </w:p>
    <w:p w14:paraId="3DD8BE20" w14:textId="5082313D" w:rsidR="005323DD" w:rsidRDefault="005323DD" w:rsidP="006B7186">
      <w:pPr>
        <w:suppressAutoHyphens/>
        <w:contextualSpacing/>
        <w:rPr>
          <w:rFonts w:ascii="Arial" w:eastAsiaTheme="minorEastAsia" w:hAnsi="Arial" w:cs="Arial"/>
          <w:sz w:val="24"/>
          <w:szCs w:val="24"/>
        </w:rPr>
      </w:pPr>
      <w:r>
        <w:rPr>
          <w:rFonts w:ascii="Arial" w:eastAsiaTheme="minorEastAsia" w:hAnsi="Arial" w:cs="Arial"/>
          <w:sz w:val="24"/>
          <w:szCs w:val="24"/>
        </w:rPr>
        <w:t xml:space="preserve">Please refer to the Notice of Initiation </w:t>
      </w:r>
      <w:r w:rsidR="004A5024">
        <w:rPr>
          <w:rFonts w:ascii="Arial" w:eastAsiaTheme="minorEastAsia" w:hAnsi="Arial" w:cs="Arial"/>
          <w:sz w:val="24"/>
          <w:szCs w:val="24"/>
        </w:rPr>
        <w:t xml:space="preserve">on the case file for the </w:t>
      </w:r>
      <w:r w:rsidR="00D121BF">
        <w:rPr>
          <w:rFonts w:ascii="Arial" w:eastAsiaTheme="minorEastAsia" w:hAnsi="Arial" w:cs="Arial"/>
          <w:sz w:val="24"/>
          <w:szCs w:val="24"/>
        </w:rPr>
        <w:t xml:space="preserve">countries that are exempt from the existing safeguard measure. </w:t>
      </w:r>
    </w:p>
    <w:p w14:paraId="3F78BA01" w14:textId="77777777" w:rsidR="000B3167" w:rsidRDefault="000B3167" w:rsidP="006B7186">
      <w:pPr>
        <w:suppressAutoHyphens/>
        <w:contextualSpacing/>
        <w:rPr>
          <w:rFonts w:ascii="Arial" w:eastAsiaTheme="minorEastAsia" w:hAnsi="Arial" w:cs="Arial"/>
          <w:sz w:val="24"/>
          <w:szCs w:val="24"/>
        </w:rPr>
      </w:pPr>
    </w:p>
    <w:p w14:paraId="65B830B7" w14:textId="77777777" w:rsidR="00C865F9" w:rsidRPr="00FE2BD9" w:rsidRDefault="00C865F9" w:rsidP="00B956AB">
      <w:pPr>
        <w:pStyle w:val="Heading2"/>
        <w:rPr>
          <w:b w:val="0"/>
          <w:bCs/>
        </w:rPr>
      </w:pPr>
      <w:r w:rsidRPr="00FE2BD9">
        <w:rPr>
          <w:bCs/>
        </w:rPr>
        <w:t>Like goods</w:t>
      </w:r>
      <w:bookmarkEnd w:id="9"/>
      <w:bookmarkEnd w:id="10"/>
    </w:p>
    <w:p w14:paraId="6631C767" w14:textId="77777777" w:rsidR="00C865F9" w:rsidRPr="000F53CB" w:rsidRDefault="00C865F9" w:rsidP="00B956AB">
      <w:pPr>
        <w:suppressAutoHyphens/>
        <w:contextualSpacing/>
        <w:rPr>
          <w:rFonts w:ascii="Arial" w:hAnsi="Arial" w:cs="Arial"/>
        </w:rPr>
      </w:pPr>
    </w:p>
    <w:p w14:paraId="1EBB9BFA" w14:textId="509999C6" w:rsidR="00C865F9" w:rsidRDefault="00C865F9" w:rsidP="00B956AB">
      <w:pPr>
        <w:suppressAutoHyphens/>
        <w:contextualSpacing/>
        <w:rPr>
          <w:rFonts w:ascii="Arial" w:hAnsi="Arial" w:cs="Arial"/>
          <w:color w:val="000000" w:themeColor="text1"/>
          <w:sz w:val="24"/>
          <w:szCs w:val="24"/>
        </w:rPr>
      </w:pPr>
      <w:r>
        <w:rPr>
          <w:rFonts w:ascii="Arial" w:hAnsi="Arial" w:cs="Arial"/>
          <w:color w:val="000000" w:themeColor="text1"/>
          <w:sz w:val="24"/>
          <w:szCs w:val="24"/>
        </w:rPr>
        <w:t>Any reference to ‘</w:t>
      </w:r>
      <w:r w:rsidRPr="001C6932">
        <w:rPr>
          <w:rFonts w:ascii="Arial" w:hAnsi="Arial" w:cs="Arial"/>
          <w:b/>
          <w:color w:val="000000" w:themeColor="text1"/>
          <w:sz w:val="24"/>
          <w:szCs w:val="24"/>
        </w:rPr>
        <w:t>like goods</w:t>
      </w:r>
      <w:r>
        <w:rPr>
          <w:rFonts w:ascii="Arial" w:hAnsi="Arial" w:cs="Arial"/>
          <w:color w:val="000000" w:themeColor="text1"/>
          <w:sz w:val="24"/>
          <w:szCs w:val="24"/>
        </w:rPr>
        <w:t>’ in this questionnaire refers to goods produced in the UK which are like the goods subject to review in all respects, or with characteristics closely resembling them.</w:t>
      </w:r>
    </w:p>
    <w:p w14:paraId="1E5B8C55" w14:textId="77777777" w:rsidR="00C865F9" w:rsidRPr="000F53CB" w:rsidRDefault="00C865F9" w:rsidP="00B956AB">
      <w:pPr>
        <w:suppressAutoHyphens/>
        <w:contextualSpacing/>
        <w:rPr>
          <w:rFonts w:ascii="Arial" w:hAnsi="Arial" w:cs="Arial"/>
          <w:b/>
          <w:bCs/>
        </w:rPr>
      </w:pPr>
    </w:p>
    <w:p w14:paraId="3923496F" w14:textId="77777777" w:rsidR="00C865F9" w:rsidRPr="00911F7F" w:rsidRDefault="00C865F9" w:rsidP="00B956AB">
      <w:pPr>
        <w:pStyle w:val="Heading2"/>
        <w:rPr>
          <w:b w:val="0"/>
          <w:bCs/>
        </w:rPr>
      </w:pPr>
      <w:bookmarkStart w:id="11" w:name="_Toc46224392"/>
      <w:bookmarkStart w:id="12" w:name="_Toc51053219"/>
      <w:r w:rsidRPr="00911F7F">
        <w:rPr>
          <w:bCs/>
        </w:rPr>
        <w:t>Directly competitive goods</w:t>
      </w:r>
      <w:bookmarkEnd w:id="11"/>
      <w:bookmarkEnd w:id="12"/>
    </w:p>
    <w:p w14:paraId="19C4F5C7" w14:textId="77777777" w:rsidR="00C865F9" w:rsidRPr="000F53CB" w:rsidRDefault="00C865F9" w:rsidP="00B956AB">
      <w:pPr>
        <w:suppressAutoHyphens/>
        <w:contextualSpacing/>
        <w:rPr>
          <w:rFonts w:ascii="Arial" w:hAnsi="Arial" w:cs="Arial"/>
        </w:rPr>
      </w:pPr>
    </w:p>
    <w:p w14:paraId="34158D97" w14:textId="4AD089ED" w:rsidR="00C865F9" w:rsidRPr="00F41C60" w:rsidRDefault="00C865F9" w:rsidP="00B956AB">
      <w:pPr>
        <w:tabs>
          <w:tab w:val="left" w:pos="2130"/>
        </w:tabs>
        <w:contextualSpacing/>
        <w:jc w:val="both"/>
        <w:rPr>
          <w:rFonts w:ascii="Arial" w:hAnsi="Arial" w:cs="Arial"/>
          <w:color w:val="000000" w:themeColor="text1"/>
          <w:sz w:val="24"/>
          <w:szCs w:val="24"/>
        </w:rPr>
      </w:pPr>
      <w:r w:rsidRPr="2315C558">
        <w:rPr>
          <w:rFonts w:ascii="Arial" w:hAnsi="Arial" w:cs="Arial"/>
          <w:color w:val="000000" w:themeColor="text1"/>
          <w:sz w:val="24"/>
          <w:szCs w:val="24"/>
        </w:rPr>
        <w:t>‘</w:t>
      </w:r>
      <w:r w:rsidRPr="00924360">
        <w:rPr>
          <w:rFonts w:ascii="Arial" w:hAnsi="Arial" w:cs="Arial"/>
          <w:b/>
          <w:bCs/>
          <w:color w:val="000000" w:themeColor="text1"/>
          <w:sz w:val="24"/>
          <w:szCs w:val="24"/>
        </w:rPr>
        <w:t>Directly competitive goods</w:t>
      </w:r>
      <w:r w:rsidRPr="2315C558">
        <w:rPr>
          <w:rFonts w:ascii="Arial" w:hAnsi="Arial" w:cs="Arial"/>
          <w:color w:val="000000" w:themeColor="text1"/>
          <w:sz w:val="24"/>
          <w:szCs w:val="24"/>
        </w:rPr>
        <w:t xml:space="preserve">’ </w:t>
      </w:r>
      <w:r w:rsidR="00E85B81">
        <w:rPr>
          <w:rFonts w:ascii="Arial" w:hAnsi="Arial" w:cs="Arial"/>
          <w:color w:val="000000" w:themeColor="text1"/>
          <w:sz w:val="24"/>
          <w:szCs w:val="24"/>
        </w:rPr>
        <w:t>are</w:t>
      </w:r>
      <w:r w:rsidRPr="2315C558">
        <w:rPr>
          <w:rFonts w:ascii="Arial" w:hAnsi="Arial" w:cs="Arial"/>
          <w:color w:val="000000" w:themeColor="text1"/>
          <w:sz w:val="24"/>
          <w:szCs w:val="24"/>
        </w:rPr>
        <w:t xml:space="preserve"> goods produced in the UK which are directly competitive with the good</w:t>
      </w:r>
      <w:r>
        <w:rPr>
          <w:rFonts w:ascii="Arial" w:hAnsi="Arial" w:cs="Arial"/>
          <w:color w:val="000000" w:themeColor="text1"/>
          <w:sz w:val="24"/>
          <w:szCs w:val="24"/>
        </w:rPr>
        <w:t>s subject to review</w:t>
      </w:r>
      <w:r w:rsidRPr="2315C558">
        <w:rPr>
          <w:rFonts w:ascii="Arial" w:hAnsi="Arial" w:cs="Arial"/>
          <w:color w:val="000000" w:themeColor="text1"/>
          <w:sz w:val="24"/>
          <w:szCs w:val="24"/>
        </w:rPr>
        <w:t>.</w:t>
      </w:r>
    </w:p>
    <w:p w14:paraId="39E59978" w14:textId="77777777" w:rsidR="00C865F9" w:rsidRPr="00F41C60" w:rsidRDefault="00C865F9" w:rsidP="00B956AB">
      <w:pPr>
        <w:tabs>
          <w:tab w:val="left" w:pos="2130"/>
        </w:tabs>
        <w:contextualSpacing/>
        <w:jc w:val="both"/>
        <w:rPr>
          <w:rFonts w:ascii="Arial" w:hAnsi="Arial" w:cs="Arial"/>
          <w:color w:val="000000" w:themeColor="text1"/>
          <w:sz w:val="24"/>
          <w:szCs w:val="24"/>
        </w:rPr>
      </w:pPr>
    </w:p>
    <w:p w14:paraId="15CD0DD9" w14:textId="26CA078B" w:rsidR="00BD4CA4" w:rsidRDefault="00C865F9" w:rsidP="00584ACD">
      <w:pPr>
        <w:tabs>
          <w:tab w:val="left" w:pos="2130"/>
        </w:tabs>
        <w:contextualSpacing/>
        <w:rPr>
          <w:rFonts w:ascii="Arial" w:eastAsia="Arial" w:hAnsi="Arial" w:cs="Arial"/>
          <w:sz w:val="24"/>
          <w:szCs w:val="24"/>
        </w:rPr>
      </w:pPr>
      <w:r w:rsidRPr="2315C558">
        <w:rPr>
          <w:rFonts w:ascii="Arial" w:hAnsi="Arial" w:cs="Arial"/>
          <w:color w:val="000000" w:themeColor="text1"/>
          <w:sz w:val="24"/>
          <w:szCs w:val="24"/>
        </w:rPr>
        <w:lastRenderedPageBreak/>
        <w:t xml:space="preserve">This can include goods that are not only </w:t>
      </w:r>
      <w:proofErr w:type="gramStart"/>
      <w:r w:rsidRPr="2315C558">
        <w:rPr>
          <w:rFonts w:ascii="Arial" w:hAnsi="Arial" w:cs="Arial"/>
          <w:color w:val="000000" w:themeColor="text1"/>
          <w:sz w:val="24"/>
          <w:szCs w:val="24"/>
        </w:rPr>
        <w:t>similar to</w:t>
      </w:r>
      <w:proofErr w:type="gramEnd"/>
      <w:r w:rsidRPr="2315C558">
        <w:rPr>
          <w:rFonts w:ascii="Arial" w:hAnsi="Arial" w:cs="Arial"/>
          <w:color w:val="000000" w:themeColor="text1"/>
          <w:sz w:val="24"/>
          <w:szCs w:val="24"/>
        </w:rPr>
        <w:t xml:space="preserve"> the goods</w:t>
      </w:r>
      <w:r>
        <w:rPr>
          <w:rFonts w:ascii="Arial" w:hAnsi="Arial" w:cs="Arial"/>
          <w:color w:val="000000" w:themeColor="text1"/>
          <w:sz w:val="24"/>
          <w:szCs w:val="24"/>
        </w:rPr>
        <w:t xml:space="preserve"> subject to review</w:t>
      </w:r>
      <w:r w:rsidRPr="2315C558">
        <w:rPr>
          <w:rFonts w:ascii="Arial" w:hAnsi="Arial" w:cs="Arial"/>
          <w:color w:val="000000" w:themeColor="text1"/>
          <w:sz w:val="24"/>
          <w:szCs w:val="24"/>
        </w:rPr>
        <w:t>, such as a different type or variety, but also include goods that occupy a position of direct competition with the goods</w:t>
      </w:r>
      <w:r>
        <w:rPr>
          <w:rFonts w:ascii="Arial" w:hAnsi="Arial" w:cs="Arial"/>
          <w:color w:val="000000" w:themeColor="text1"/>
          <w:sz w:val="24"/>
          <w:szCs w:val="24"/>
        </w:rPr>
        <w:t xml:space="preserve"> subject to review</w:t>
      </w:r>
      <w:r w:rsidRPr="2315C558">
        <w:rPr>
          <w:rFonts w:ascii="Arial" w:hAnsi="Arial" w:cs="Arial"/>
          <w:color w:val="000000" w:themeColor="text1"/>
          <w:sz w:val="24"/>
          <w:szCs w:val="24"/>
        </w:rPr>
        <w:t>. A directly competitive good may be one that is substitutable with the</w:t>
      </w:r>
      <w:r>
        <w:rPr>
          <w:rFonts w:ascii="Arial" w:hAnsi="Arial" w:cs="Arial"/>
          <w:color w:val="000000" w:themeColor="text1"/>
          <w:sz w:val="24"/>
          <w:szCs w:val="24"/>
        </w:rPr>
        <w:t xml:space="preserve"> goods subject to review.</w:t>
      </w:r>
      <w:r w:rsidRPr="2315C558">
        <w:rPr>
          <w:rFonts w:ascii="Arial" w:hAnsi="Arial" w:cs="Arial"/>
          <w:color w:val="000000" w:themeColor="text1"/>
          <w:sz w:val="24"/>
          <w:szCs w:val="24"/>
        </w:rPr>
        <w:t xml:space="preserve"> </w:t>
      </w:r>
      <w:r w:rsidR="00BD4CA4">
        <w:rPr>
          <w:rFonts w:ascii="Arial" w:eastAsia="Arial" w:hAnsi="Arial" w:cs="Arial"/>
          <w:sz w:val="24"/>
          <w:szCs w:val="24"/>
        </w:rPr>
        <w:br w:type="page"/>
      </w:r>
    </w:p>
    <w:p w14:paraId="13548EEC" w14:textId="11105664" w:rsidR="00A050BF" w:rsidRPr="00A050BF" w:rsidRDefault="00A050BF" w:rsidP="00B956AB">
      <w:pPr>
        <w:pStyle w:val="Heading1"/>
        <w:contextualSpacing/>
      </w:pPr>
      <w:bookmarkStart w:id="13" w:name="_Toc34042316"/>
      <w:bookmarkStart w:id="14" w:name="_Toc16852813"/>
      <w:bookmarkStart w:id="15" w:name="_Toc34657344"/>
      <w:bookmarkStart w:id="16" w:name="_Toc51053220"/>
      <w:r w:rsidRPr="00A050BF">
        <w:lastRenderedPageBreak/>
        <w:t>Instructions</w:t>
      </w:r>
      <w:bookmarkEnd w:id="13"/>
      <w:bookmarkEnd w:id="14"/>
      <w:bookmarkEnd w:id="15"/>
      <w:bookmarkEnd w:id="16"/>
    </w:p>
    <w:p w14:paraId="2DFBBFB7" w14:textId="77777777" w:rsidR="00A050BF" w:rsidRPr="00A050BF" w:rsidRDefault="00A050BF" w:rsidP="00B956AB">
      <w:pPr>
        <w:contextualSpacing/>
        <w:rPr>
          <w:rFonts w:ascii="Calibri" w:eastAsia="Calibri" w:hAnsi="Calibri" w:cs="Times New Roman"/>
        </w:rPr>
      </w:pPr>
      <w:bookmarkStart w:id="17" w:name="_Toc16852814"/>
    </w:p>
    <w:p w14:paraId="2DF68A00" w14:textId="77777777" w:rsidR="00A050BF" w:rsidRPr="00A050BF" w:rsidRDefault="00A050BF" w:rsidP="00B956AB">
      <w:pPr>
        <w:pStyle w:val="Heading2"/>
        <w:contextualSpacing/>
      </w:pPr>
      <w:bookmarkStart w:id="18" w:name="_Toc34042317"/>
      <w:bookmarkStart w:id="19" w:name="_Toc34657345"/>
      <w:bookmarkStart w:id="20" w:name="_Toc51053221"/>
      <w:r w:rsidRPr="00A050BF">
        <w:t>Introduction</w:t>
      </w:r>
      <w:bookmarkEnd w:id="17"/>
      <w:bookmarkEnd w:id="18"/>
      <w:bookmarkEnd w:id="19"/>
      <w:bookmarkEnd w:id="20"/>
    </w:p>
    <w:p w14:paraId="4F0E9A18" w14:textId="77777777" w:rsidR="001B1814" w:rsidRDefault="001B1814" w:rsidP="001B1814">
      <w:pPr>
        <w:contextualSpacing/>
        <w:textAlignment w:val="baseline"/>
        <w:rPr>
          <w:rFonts w:ascii="Arial" w:eastAsia="Times New Roman" w:hAnsi="Arial" w:cs="Arial"/>
          <w:color w:val="000000" w:themeColor="text1"/>
          <w:sz w:val="24"/>
          <w:szCs w:val="24"/>
          <w:lang w:eastAsia="en-GB"/>
        </w:rPr>
      </w:pPr>
    </w:p>
    <w:p w14:paraId="285745BA" w14:textId="16DCD751" w:rsidR="001B1814" w:rsidRDefault="001B1814" w:rsidP="001B1814">
      <w:pPr>
        <w:contextualSpacing/>
        <w:textAlignment w:val="baseline"/>
        <w:rPr>
          <w:rFonts w:ascii="Arial" w:eastAsia="Times New Roman" w:hAnsi="Arial" w:cs="Arial"/>
          <w:color w:val="000000" w:themeColor="text1"/>
          <w:sz w:val="24"/>
          <w:szCs w:val="24"/>
          <w:lang w:eastAsia="en-GB"/>
        </w:rPr>
      </w:pPr>
      <w:r w:rsidRPr="063FB4E0">
        <w:rPr>
          <w:rFonts w:ascii="Arial" w:eastAsia="Times New Roman" w:hAnsi="Arial" w:cs="Arial"/>
          <w:color w:val="000000" w:themeColor="text1"/>
          <w:sz w:val="24"/>
          <w:szCs w:val="24"/>
          <w:lang w:eastAsia="en-GB"/>
        </w:rPr>
        <w:t xml:space="preserve">The Trade Remedies Investigations Directorate (TRID) of the UK’s Department for International Trade </w:t>
      </w:r>
      <w:r>
        <w:rPr>
          <w:rFonts w:ascii="Arial" w:eastAsia="Times New Roman" w:hAnsi="Arial" w:cs="Arial"/>
          <w:color w:val="000000" w:themeColor="text1"/>
          <w:sz w:val="24"/>
          <w:szCs w:val="24"/>
          <w:lang w:eastAsia="en-GB"/>
        </w:rPr>
        <w:t>will be carrying out a transition review of each trade remedy measure active under the EU system that the UK has decided to maintain after EU exit</w:t>
      </w:r>
      <w:r w:rsidRPr="063FB4E0">
        <w:rPr>
          <w:rFonts w:ascii="Arial" w:eastAsia="Times New Roman" w:hAnsi="Arial" w:cs="Arial"/>
          <w:color w:val="000000" w:themeColor="text1"/>
          <w:sz w:val="24"/>
          <w:szCs w:val="24"/>
          <w:lang w:eastAsia="en-GB"/>
        </w:rPr>
        <w:t>.</w:t>
      </w:r>
      <w:r>
        <w:rPr>
          <w:rFonts w:ascii="Arial" w:eastAsia="Times New Roman" w:hAnsi="Arial" w:cs="Arial"/>
          <w:color w:val="000000" w:themeColor="text1"/>
          <w:sz w:val="24"/>
          <w:szCs w:val="24"/>
          <w:lang w:eastAsia="en-GB"/>
        </w:rPr>
        <w:t xml:space="preserve"> This transition review will consider whether the </w:t>
      </w:r>
      <w:r w:rsidR="0047714C">
        <w:rPr>
          <w:rFonts w:ascii="Arial" w:eastAsia="Times New Roman" w:hAnsi="Arial" w:cs="Arial"/>
          <w:color w:val="000000" w:themeColor="text1"/>
          <w:sz w:val="24"/>
          <w:szCs w:val="24"/>
          <w:lang w:eastAsia="en-GB"/>
        </w:rPr>
        <w:t>existing</w:t>
      </w:r>
      <w:r>
        <w:rPr>
          <w:rFonts w:ascii="Arial" w:eastAsia="Times New Roman" w:hAnsi="Arial" w:cs="Arial"/>
          <w:color w:val="000000" w:themeColor="text1"/>
          <w:sz w:val="24"/>
          <w:szCs w:val="24"/>
          <w:lang w:eastAsia="en-GB"/>
        </w:rPr>
        <w:t xml:space="preserve"> safeguard measure is necessary to address the increase in imports and whether there would be injury to the UK industry if the measure was removed.</w:t>
      </w:r>
      <w:r w:rsidR="00B21A47">
        <w:rPr>
          <w:rFonts w:ascii="Arial" w:eastAsia="Times New Roman" w:hAnsi="Arial" w:cs="Arial"/>
          <w:color w:val="000000" w:themeColor="text1"/>
          <w:sz w:val="24"/>
          <w:szCs w:val="24"/>
          <w:lang w:eastAsia="en-GB"/>
        </w:rPr>
        <w:t xml:space="preserve"> The transition review will also consider whether the </w:t>
      </w:r>
      <w:r w:rsidR="0047714C">
        <w:rPr>
          <w:rFonts w:ascii="Arial" w:eastAsia="Times New Roman" w:hAnsi="Arial" w:cs="Arial"/>
          <w:color w:val="000000" w:themeColor="text1"/>
          <w:sz w:val="24"/>
          <w:szCs w:val="24"/>
          <w:lang w:eastAsia="en-GB"/>
        </w:rPr>
        <w:t>existing</w:t>
      </w:r>
      <w:r w:rsidR="003B623A">
        <w:rPr>
          <w:rFonts w:ascii="Arial" w:eastAsia="Times New Roman" w:hAnsi="Arial" w:cs="Arial"/>
          <w:color w:val="000000" w:themeColor="text1"/>
          <w:sz w:val="24"/>
          <w:szCs w:val="24"/>
          <w:lang w:eastAsia="en-GB"/>
        </w:rPr>
        <w:t xml:space="preserve"> safeguard measure should be extended. </w:t>
      </w:r>
      <w:r>
        <w:rPr>
          <w:rFonts w:ascii="Arial" w:eastAsia="Times New Roman" w:hAnsi="Arial" w:cs="Arial"/>
          <w:color w:val="000000" w:themeColor="text1"/>
          <w:sz w:val="24"/>
          <w:szCs w:val="24"/>
          <w:lang w:eastAsia="en-GB"/>
        </w:rPr>
        <w:t xml:space="preserve"> </w:t>
      </w:r>
      <w:r w:rsidRPr="063FB4E0">
        <w:rPr>
          <w:rFonts w:ascii="Arial" w:eastAsia="Times New Roman" w:hAnsi="Arial" w:cs="Arial"/>
          <w:color w:val="000000" w:themeColor="text1"/>
          <w:sz w:val="24"/>
          <w:szCs w:val="24"/>
          <w:lang w:eastAsia="en-GB"/>
        </w:rPr>
        <w:t> </w:t>
      </w:r>
    </w:p>
    <w:p w14:paraId="7B7A4B59" w14:textId="1DA97F95" w:rsidR="0077698D" w:rsidRDefault="0077698D" w:rsidP="001B1814">
      <w:pPr>
        <w:contextualSpacing/>
        <w:textAlignment w:val="baseline"/>
        <w:rPr>
          <w:rFonts w:ascii="Arial" w:eastAsia="Times New Roman" w:hAnsi="Arial" w:cs="Arial"/>
          <w:color w:val="000000" w:themeColor="text1"/>
          <w:sz w:val="24"/>
          <w:szCs w:val="24"/>
          <w:lang w:eastAsia="en-GB"/>
        </w:rPr>
      </w:pPr>
    </w:p>
    <w:p w14:paraId="1F9A4EC8" w14:textId="6A1DCD04" w:rsidR="00FF7A56" w:rsidRDefault="0077698D" w:rsidP="001B1814">
      <w:pPr>
        <w:contextualSpacing/>
        <w:textAlignment w:val="baseline"/>
        <w:rPr>
          <w:rFonts w:ascii="Arial" w:eastAsia="Arial" w:hAnsi="Arial" w:cs="Arial"/>
          <w:sz w:val="24"/>
          <w:szCs w:val="24"/>
        </w:rPr>
      </w:pPr>
      <w:r w:rsidRPr="132341E2">
        <w:rPr>
          <w:rFonts w:ascii="Arial" w:eastAsia="Times New Roman" w:hAnsi="Arial" w:cs="Arial"/>
          <w:color w:val="000000" w:themeColor="text1"/>
          <w:sz w:val="24"/>
          <w:szCs w:val="24"/>
          <w:lang w:eastAsia="en-GB"/>
        </w:rPr>
        <w:t xml:space="preserve">We are seeking your cooperation </w:t>
      </w:r>
      <w:r w:rsidRPr="00F63A8C">
        <w:rPr>
          <w:rFonts w:ascii="Arial" w:eastAsia="Times New Roman" w:hAnsi="Arial" w:cs="Arial"/>
          <w:sz w:val="24"/>
          <w:szCs w:val="24"/>
          <w:lang w:eastAsia="en-GB"/>
        </w:rPr>
        <w:t xml:space="preserve">as a contributor/an interested party to </w:t>
      </w:r>
      <w:r w:rsidRPr="132341E2">
        <w:rPr>
          <w:rFonts w:ascii="Arial" w:eastAsia="Times New Roman" w:hAnsi="Arial" w:cs="Arial"/>
          <w:color w:val="000000" w:themeColor="text1"/>
          <w:sz w:val="24"/>
          <w:szCs w:val="24"/>
          <w:lang w:eastAsia="en-GB"/>
        </w:rPr>
        <w:t xml:space="preserve">inform our review of whether the </w:t>
      </w:r>
      <w:r w:rsidR="0047714C">
        <w:rPr>
          <w:rFonts w:ascii="Arial" w:eastAsia="Times New Roman" w:hAnsi="Arial" w:cs="Arial"/>
          <w:color w:val="000000" w:themeColor="text1"/>
          <w:sz w:val="24"/>
          <w:szCs w:val="24"/>
          <w:lang w:eastAsia="en-GB"/>
        </w:rPr>
        <w:t>existing</w:t>
      </w:r>
      <w:r w:rsidRPr="132341E2">
        <w:rPr>
          <w:rFonts w:ascii="Arial" w:eastAsia="Times New Roman" w:hAnsi="Arial" w:cs="Arial"/>
          <w:color w:val="000000" w:themeColor="text1"/>
          <w:sz w:val="24"/>
          <w:szCs w:val="24"/>
          <w:lang w:eastAsia="en-GB"/>
        </w:rPr>
        <w:t xml:space="preserve"> safeguard measure should be maintained, varied, discontinued and/or extended. </w:t>
      </w:r>
      <w:r w:rsidRPr="132341E2">
        <w:rPr>
          <w:rFonts w:ascii="Arial" w:eastAsia="Arial" w:hAnsi="Arial" w:cs="Arial"/>
          <w:sz w:val="24"/>
          <w:szCs w:val="24"/>
        </w:rPr>
        <w:t>The information your company provides will help us to determine a fair and appropriate response</w:t>
      </w:r>
      <w:r>
        <w:rPr>
          <w:rFonts w:ascii="Arial" w:eastAsia="Arial" w:hAnsi="Arial" w:cs="Arial"/>
          <w:sz w:val="24"/>
          <w:szCs w:val="24"/>
        </w:rPr>
        <w:t xml:space="preserve">. </w:t>
      </w:r>
    </w:p>
    <w:p w14:paraId="66097853" w14:textId="77777777" w:rsidR="0077698D" w:rsidRPr="0077698D" w:rsidRDefault="0077698D" w:rsidP="001B1814">
      <w:pPr>
        <w:contextualSpacing/>
        <w:textAlignment w:val="baseline"/>
        <w:rPr>
          <w:rFonts w:ascii="Arial" w:eastAsia="Times New Roman" w:hAnsi="Arial" w:cs="Arial"/>
          <w:color w:val="000000" w:themeColor="text1"/>
          <w:sz w:val="24"/>
          <w:szCs w:val="24"/>
          <w:lang w:eastAsia="en-GB"/>
        </w:rPr>
      </w:pPr>
    </w:p>
    <w:p w14:paraId="186F2005" w14:textId="4B76FA07" w:rsidR="0074695B" w:rsidRDefault="00FF7A56" w:rsidP="001B1814">
      <w:pPr>
        <w:contextualSpacing/>
        <w:textAlignment w:val="baseline"/>
        <w:rPr>
          <w:rFonts w:ascii="Arial" w:eastAsia="Times New Roman" w:hAnsi="Arial" w:cs="Arial"/>
          <w:sz w:val="24"/>
          <w:szCs w:val="24"/>
          <w:lang w:eastAsia="en-GB"/>
        </w:rPr>
      </w:pPr>
      <w:r w:rsidRPr="005D3A30">
        <w:rPr>
          <w:rFonts w:ascii="Arial" w:eastAsia="Times New Roman" w:hAnsi="Arial" w:cs="Arial"/>
          <w:sz w:val="24"/>
          <w:szCs w:val="24"/>
          <w:lang w:eastAsia="en-GB"/>
        </w:rPr>
        <w:t>As specified on the front page of this questionnaire, the POI covers the same period as the EU steel safeguards case (January 2013 – December 2017). The data requested in this questionnaire for the POI will be used to make a recommendation on whether the existing safeguard measure should be transitioned. The MRP covers the period following the POI (January 2018 – June 2020). The data requested in this questionnaire for the MRP will be used to make a recommendation on whether the existing safeguard measure should be reduced or extended</w:t>
      </w:r>
      <w:r w:rsidR="0077698D">
        <w:rPr>
          <w:rFonts w:ascii="Arial" w:eastAsia="Times New Roman" w:hAnsi="Arial" w:cs="Arial"/>
          <w:sz w:val="24"/>
          <w:szCs w:val="24"/>
          <w:lang w:eastAsia="en-GB"/>
        </w:rPr>
        <w:t xml:space="preserve">. </w:t>
      </w:r>
    </w:p>
    <w:p w14:paraId="2E62B04B" w14:textId="77777777" w:rsidR="0077698D" w:rsidRPr="0077698D" w:rsidRDefault="0077698D" w:rsidP="001B1814">
      <w:pPr>
        <w:contextualSpacing/>
        <w:textAlignment w:val="baseline"/>
        <w:rPr>
          <w:rFonts w:ascii="Arial" w:eastAsia="Times New Roman" w:hAnsi="Arial" w:cs="Arial"/>
          <w:color w:val="FF0000"/>
          <w:sz w:val="24"/>
          <w:szCs w:val="24"/>
          <w:lang w:eastAsia="en-GB"/>
        </w:rPr>
      </w:pPr>
    </w:p>
    <w:p w14:paraId="2AA91302" w14:textId="317162FA" w:rsidR="0074695B" w:rsidRPr="00944BC3" w:rsidRDefault="0074695B" w:rsidP="001B1814">
      <w:pPr>
        <w:contextualSpacing/>
        <w:textAlignment w:val="baseline"/>
        <w:rPr>
          <w:rFonts w:ascii="Arial" w:eastAsia="Times New Roman" w:hAnsi="Arial" w:cs="Arial"/>
          <w:color w:val="000000" w:themeColor="text1"/>
          <w:sz w:val="24"/>
          <w:szCs w:val="24"/>
          <w:lang w:eastAsia="en-GB"/>
        </w:rPr>
      </w:pPr>
      <w:r w:rsidRPr="0074695B">
        <w:rPr>
          <w:rFonts w:ascii="Arial" w:eastAsia="Times New Roman" w:hAnsi="Arial" w:cs="Arial"/>
          <w:color w:val="000000" w:themeColor="text1"/>
          <w:sz w:val="24"/>
          <w:szCs w:val="24"/>
          <w:lang w:eastAsia="en-GB"/>
        </w:rPr>
        <w:t>For further information please refer to our guidance on </w:t>
      </w:r>
      <w:hyperlink r:id="rId19" w:tgtFrame="_blank" w:history="1">
        <w:r w:rsidRPr="0074695B">
          <w:rPr>
            <w:rStyle w:val="Hyperlink"/>
            <w:rFonts w:ascii="Arial" w:eastAsia="Times New Roman" w:hAnsi="Arial" w:cs="Arial"/>
            <w:sz w:val="24"/>
            <w:szCs w:val="24"/>
            <w:lang w:eastAsia="en-GB"/>
          </w:rPr>
          <w:t>How we carry out transition reviews into EU measures</w:t>
        </w:r>
      </w:hyperlink>
      <w:r w:rsidRPr="0074695B">
        <w:rPr>
          <w:rFonts w:ascii="Arial" w:eastAsia="Times New Roman" w:hAnsi="Arial" w:cs="Arial"/>
          <w:color w:val="000000" w:themeColor="text1"/>
          <w:sz w:val="24"/>
          <w:szCs w:val="24"/>
          <w:lang w:eastAsia="en-GB"/>
        </w:rPr>
        <w:t>. </w:t>
      </w:r>
    </w:p>
    <w:p w14:paraId="163DEA63" w14:textId="77777777" w:rsidR="00522209" w:rsidRPr="00A050BF" w:rsidRDefault="00522209" w:rsidP="00B956AB">
      <w:pPr>
        <w:suppressAutoHyphens/>
        <w:autoSpaceDE w:val="0"/>
        <w:autoSpaceDN w:val="0"/>
        <w:adjustRightInd w:val="0"/>
        <w:contextualSpacing/>
        <w:rPr>
          <w:rFonts w:ascii="Arial" w:eastAsia="Calibri" w:hAnsi="Arial" w:cs="Arial"/>
          <w:sz w:val="24"/>
          <w:szCs w:val="24"/>
        </w:rPr>
      </w:pPr>
    </w:p>
    <w:p w14:paraId="24708D5C" w14:textId="4A560314" w:rsidR="007A2DED" w:rsidRPr="00EF36E9" w:rsidRDefault="007A2DED" w:rsidP="00B956AB">
      <w:pPr>
        <w:suppressAutoHyphens/>
        <w:autoSpaceDE w:val="0"/>
        <w:autoSpaceDN w:val="0"/>
        <w:adjustRightInd w:val="0"/>
        <w:contextualSpacing/>
        <w:rPr>
          <w:rFonts w:ascii="Arial" w:eastAsia="Calibri" w:hAnsi="Arial" w:cs="Arial"/>
          <w:sz w:val="24"/>
          <w:szCs w:val="24"/>
        </w:rPr>
      </w:pPr>
      <w:r w:rsidRPr="00B2181A">
        <w:rPr>
          <w:rFonts w:ascii="Arial" w:eastAsia="Calibri" w:hAnsi="Arial" w:cs="Arial"/>
          <w:sz w:val="24"/>
          <w:szCs w:val="24"/>
        </w:rPr>
        <w:t>Please refer to our</w:t>
      </w:r>
      <w:r>
        <w:rPr>
          <w:rFonts w:ascii="Arial" w:eastAsia="Calibri" w:hAnsi="Arial" w:cs="Arial"/>
          <w:sz w:val="24"/>
          <w:szCs w:val="24"/>
        </w:rPr>
        <w:t xml:space="preserve"> online</w:t>
      </w:r>
      <w:r w:rsidRPr="00B2181A">
        <w:rPr>
          <w:rFonts w:ascii="Arial" w:eastAsia="Calibri" w:hAnsi="Arial" w:cs="Arial"/>
          <w:sz w:val="24"/>
          <w:szCs w:val="24"/>
        </w:rPr>
        <w:t xml:space="preserve"> guidance on the differences between interested parties and contributors: </w:t>
      </w:r>
      <w:hyperlink r:id="rId20" w:anchor="interested-parties-and-contributors" w:history="1">
        <w:r w:rsidR="00BD444A" w:rsidRPr="00443480">
          <w:rPr>
            <w:rStyle w:val="Hyperlink"/>
            <w:rFonts w:ascii="Arial" w:eastAsia="Calibri" w:hAnsi="Arial" w:cs="Arial"/>
            <w:sz w:val="24"/>
            <w:szCs w:val="24"/>
          </w:rPr>
          <w:t>https://www.gov.uk/government/publications/the-uk-trade-remedies-investigations-process/an-introduction-to-our-investigations-process#interested-parties-and-contributors</w:t>
        </w:r>
      </w:hyperlink>
      <w:r w:rsidR="00EF36E9" w:rsidRPr="00EF36E9">
        <w:rPr>
          <w:rFonts w:ascii="Arial" w:eastAsia="Calibri" w:hAnsi="Arial" w:cs="Arial"/>
          <w:sz w:val="24"/>
          <w:szCs w:val="24"/>
        </w:rPr>
        <w:t>.</w:t>
      </w:r>
      <w:r w:rsidR="00BD444A" w:rsidRPr="00EF36E9">
        <w:rPr>
          <w:rFonts w:ascii="Arial" w:eastAsia="Calibri" w:hAnsi="Arial" w:cs="Arial"/>
          <w:sz w:val="24"/>
          <w:szCs w:val="24"/>
        </w:rPr>
        <w:t xml:space="preserve"> </w:t>
      </w:r>
    </w:p>
    <w:p w14:paraId="7C56AE7B" w14:textId="77777777" w:rsidR="007A2DED" w:rsidRPr="00A050BF" w:rsidRDefault="007A2DED" w:rsidP="00B956AB">
      <w:pPr>
        <w:suppressAutoHyphens/>
        <w:autoSpaceDE w:val="0"/>
        <w:autoSpaceDN w:val="0"/>
        <w:adjustRightInd w:val="0"/>
        <w:contextualSpacing/>
        <w:rPr>
          <w:rFonts w:ascii="Arial" w:eastAsia="Calibri" w:hAnsi="Arial" w:cs="Arial"/>
          <w:sz w:val="24"/>
          <w:szCs w:val="24"/>
        </w:rPr>
      </w:pPr>
    </w:p>
    <w:p w14:paraId="75883F75" w14:textId="39FF6285" w:rsidR="003B02E5" w:rsidRPr="00761DB7" w:rsidRDefault="00A050BF" w:rsidP="003B02E5">
      <w:pPr>
        <w:suppressAutoHyphens/>
        <w:autoSpaceDE w:val="0"/>
        <w:autoSpaceDN w:val="0"/>
        <w:adjustRightInd w:val="0"/>
        <w:rPr>
          <w:rFonts w:ascii="Arial" w:eastAsia="Arial" w:hAnsi="Arial" w:cs="Arial"/>
          <w:sz w:val="24"/>
          <w:szCs w:val="24"/>
        </w:rPr>
      </w:pPr>
      <w:r w:rsidRPr="5E8434D3">
        <w:rPr>
          <w:rFonts w:ascii="Arial" w:eastAsia="Arial" w:hAnsi="Arial" w:cs="Arial"/>
          <w:sz w:val="24"/>
          <w:szCs w:val="24"/>
        </w:rPr>
        <w:t xml:space="preserve">Please provide all the information requested by </w:t>
      </w:r>
      <w:r w:rsidR="005F2E6F" w:rsidRPr="006020F5">
        <w:rPr>
          <w:rFonts w:ascii="Arial" w:eastAsia="Arial" w:hAnsi="Arial" w:cs="Arial"/>
          <w:b/>
          <w:bCs/>
          <w:sz w:val="24"/>
          <w:szCs w:val="24"/>
        </w:rPr>
        <w:t>2</w:t>
      </w:r>
      <w:r w:rsidR="005F2E6F">
        <w:rPr>
          <w:rFonts w:ascii="Arial" w:eastAsia="Arial" w:hAnsi="Arial" w:cs="Arial"/>
          <w:b/>
          <w:bCs/>
          <w:sz w:val="24"/>
          <w:szCs w:val="24"/>
        </w:rPr>
        <w:t>1</w:t>
      </w:r>
      <w:r w:rsidR="005F2E6F" w:rsidRPr="006020F5">
        <w:rPr>
          <w:rFonts w:ascii="Arial" w:eastAsia="Arial" w:hAnsi="Arial" w:cs="Arial"/>
          <w:b/>
          <w:bCs/>
          <w:sz w:val="24"/>
          <w:szCs w:val="24"/>
        </w:rPr>
        <w:t xml:space="preserve"> November 2020</w:t>
      </w:r>
      <w:r w:rsidR="005F2E6F">
        <w:rPr>
          <w:rFonts w:ascii="Arial" w:eastAsia="Arial" w:hAnsi="Arial" w:cs="Arial"/>
          <w:b/>
          <w:bCs/>
          <w:sz w:val="24"/>
          <w:szCs w:val="24"/>
        </w:rPr>
        <w:t xml:space="preserve">. </w:t>
      </w:r>
      <w:r w:rsidR="00764140">
        <w:rPr>
          <w:rFonts w:ascii="Arial" w:eastAsia="Arial" w:hAnsi="Arial" w:cs="Arial"/>
          <w:sz w:val="24"/>
          <w:szCs w:val="24"/>
        </w:rPr>
        <w:t>We may send a notice asking for clarification or supplementary information where necessary.</w:t>
      </w:r>
      <w:r w:rsidR="003F68D0">
        <w:rPr>
          <w:rFonts w:ascii="Arial" w:eastAsia="Arial" w:hAnsi="Arial" w:cs="Arial"/>
          <w:sz w:val="24"/>
          <w:szCs w:val="24"/>
        </w:rPr>
        <w:t xml:space="preserve"> Make sure you provide the sources for any information or data you don’t </w:t>
      </w:r>
      <w:r w:rsidR="00257521">
        <w:rPr>
          <w:rFonts w:ascii="Arial" w:eastAsia="Arial" w:hAnsi="Arial" w:cs="Arial"/>
          <w:sz w:val="24"/>
          <w:szCs w:val="24"/>
        </w:rPr>
        <w:t xml:space="preserve">own and clearly state any restrictions on sharing it. </w:t>
      </w:r>
    </w:p>
    <w:p w14:paraId="06F77141" w14:textId="77777777" w:rsidR="003B02E5" w:rsidRDefault="003B02E5" w:rsidP="003B02E5">
      <w:pPr>
        <w:contextualSpacing/>
        <w:textAlignment w:val="baseline"/>
        <w:rPr>
          <w:rFonts w:ascii="Arial" w:eastAsia="Times New Roman" w:hAnsi="Arial" w:cs="Arial"/>
          <w:color w:val="000000"/>
          <w:sz w:val="24"/>
          <w:szCs w:val="24"/>
          <w:lang w:eastAsia="en-GB"/>
        </w:rPr>
      </w:pPr>
    </w:p>
    <w:p w14:paraId="60EC5549" w14:textId="488AD0CB" w:rsidR="0004480D" w:rsidRPr="00665C13" w:rsidRDefault="0004480D" w:rsidP="0004480D">
      <w:pPr>
        <w:suppressAutoHyphens/>
        <w:autoSpaceDE w:val="0"/>
        <w:autoSpaceDN w:val="0"/>
        <w:adjustRightInd w:val="0"/>
        <w:rPr>
          <w:rFonts w:ascii="Arial" w:eastAsia="Arial" w:hAnsi="Arial" w:cs="Arial"/>
          <w:sz w:val="24"/>
          <w:szCs w:val="24"/>
        </w:rPr>
      </w:pPr>
      <w:r w:rsidRPr="00665C13">
        <w:rPr>
          <w:rFonts w:ascii="Arial" w:eastAsia="Arial" w:hAnsi="Arial" w:cs="Arial"/>
          <w:sz w:val="24"/>
          <w:szCs w:val="24"/>
        </w:rPr>
        <w:t xml:space="preserve">Please note that if you do not provide </w:t>
      </w:r>
      <w:r w:rsidR="52A44F75" w:rsidRPr="47E1D405">
        <w:rPr>
          <w:rFonts w:ascii="Arial" w:eastAsia="Arial" w:hAnsi="Arial" w:cs="Arial"/>
          <w:sz w:val="24"/>
          <w:szCs w:val="24"/>
        </w:rPr>
        <w:t>a</w:t>
      </w:r>
      <w:r w:rsidRPr="00665C13">
        <w:rPr>
          <w:rFonts w:ascii="Arial" w:eastAsia="Arial" w:hAnsi="Arial" w:cs="Arial"/>
          <w:sz w:val="24"/>
          <w:szCs w:val="24"/>
        </w:rPr>
        <w:t xml:space="preserve"> confidential </w:t>
      </w:r>
      <w:r w:rsidR="239BCE01" w:rsidRPr="47E1D405">
        <w:rPr>
          <w:rFonts w:ascii="Arial" w:eastAsia="Arial" w:hAnsi="Arial" w:cs="Arial"/>
          <w:sz w:val="24"/>
          <w:szCs w:val="24"/>
        </w:rPr>
        <w:t>version</w:t>
      </w:r>
      <w:r w:rsidRPr="00665C13">
        <w:rPr>
          <w:rFonts w:ascii="Arial" w:eastAsia="Arial" w:hAnsi="Arial" w:cs="Arial"/>
          <w:sz w:val="24"/>
          <w:szCs w:val="24"/>
        </w:rPr>
        <w:t xml:space="preserve"> and a non-confidential summary (or a statement of reasons why you cannot provide this), TRID may disregard the information you give us. The following section provides further information on what you need to do. </w:t>
      </w:r>
    </w:p>
    <w:p w14:paraId="703F16CA" w14:textId="1F8CBF01" w:rsidR="00A050BF" w:rsidRPr="00A050BF" w:rsidRDefault="00A050BF" w:rsidP="003B02E5">
      <w:pPr>
        <w:contextualSpacing/>
        <w:rPr>
          <w:rFonts w:ascii="Arial" w:eastAsia="Arial" w:hAnsi="Arial" w:cs="Arial"/>
          <w:sz w:val="24"/>
          <w:szCs w:val="24"/>
        </w:rPr>
      </w:pPr>
    </w:p>
    <w:p w14:paraId="49DB1B7C" w14:textId="11671BE6" w:rsidR="162A0B3E" w:rsidRDefault="162A0B3E" w:rsidP="4BD9ACDE">
      <w:pPr>
        <w:spacing w:line="257" w:lineRule="auto"/>
      </w:pPr>
      <w:r w:rsidRPr="4BD9ACDE">
        <w:rPr>
          <w:rFonts w:ascii="Arial" w:eastAsia="Arial" w:hAnsi="Arial" w:cs="Arial"/>
          <w:sz w:val="24"/>
          <w:szCs w:val="24"/>
        </w:rPr>
        <w:t xml:space="preserve">If you are unable to complete the questionnaire within the required time, please contact the </w:t>
      </w:r>
      <w:r w:rsidR="0004480D">
        <w:rPr>
          <w:rFonts w:ascii="Arial" w:eastAsia="Arial" w:hAnsi="Arial" w:cs="Arial"/>
          <w:sz w:val="24"/>
          <w:szCs w:val="24"/>
        </w:rPr>
        <w:t>c</w:t>
      </w:r>
      <w:r w:rsidRPr="4BD9ACDE">
        <w:rPr>
          <w:rFonts w:ascii="Arial" w:eastAsia="Arial" w:hAnsi="Arial" w:cs="Arial"/>
          <w:sz w:val="24"/>
          <w:szCs w:val="24"/>
        </w:rPr>
        <w:t xml:space="preserve">ase </w:t>
      </w:r>
      <w:r w:rsidR="0004480D">
        <w:rPr>
          <w:rFonts w:ascii="Arial" w:eastAsia="Arial" w:hAnsi="Arial" w:cs="Arial"/>
          <w:sz w:val="24"/>
          <w:szCs w:val="24"/>
        </w:rPr>
        <w:t>t</w:t>
      </w:r>
      <w:r w:rsidRPr="4BD9ACDE">
        <w:rPr>
          <w:rFonts w:ascii="Arial" w:eastAsia="Arial" w:hAnsi="Arial" w:cs="Arial"/>
          <w:sz w:val="24"/>
          <w:szCs w:val="24"/>
        </w:rPr>
        <w:t xml:space="preserve">eam ahead of the deadline using the contact details on the cover of this questionnaire. You should outline the length of extension required and the reasons why. </w:t>
      </w:r>
      <w:r w:rsidRPr="4BD9ACDE">
        <w:rPr>
          <w:rFonts w:ascii="Arial" w:eastAsia="Arial" w:hAnsi="Arial" w:cs="Arial"/>
          <w:b/>
          <w:bCs/>
          <w:sz w:val="24"/>
          <w:szCs w:val="24"/>
        </w:rPr>
        <w:t xml:space="preserve">Due to the restricted timeframe of this transition review, the </w:t>
      </w:r>
      <w:r w:rsidR="0004480D">
        <w:rPr>
          <w:rFonts w:ascii="Arial" w:eastAsia="Arial" w:hAnsi="Arial" w:cs="Arial"/>
          <w:b/>
          <w:bCs/>
          <w:sz w:val="24"/>
          <w:szCs w:val="24"/>
        </w:rPr>
        <w:t>c</w:t>
      </w:r>
      <w:r w:rsidRPr="4BD9ACDE">
        <w:rPr>
          <w:rFonts w:ascii="Arial" w:eastAsia="Arial" w:hAnsi="Arial" w:cs="Arial"/>
          <w:b/>
          <w:bCs/>
          <w:sz w:val="24"/>
          <w:szCs w:val="24"/>
        </w:rPr>
        <w:t xml:space="preserve">ase </w:t>
      </w:r>
      <w:r w:rsidR="0004480D">
        <w:rPr>
          <w:rFonts w:ascii="Arial" w:eastAsia="Arial" w:hAnsi="Arial" w:cs="Arial"/>
          <w:b/>
          <w:bCs/>
          <w:sz w:val="24"/>
          <w:szCs w:val="24"/>
        </w:rPr>
        <w:lastRenderedPageBreak/>
        <w:t>t</w:t>
      </w:r>
      <w:r w:rsidRPr="4BD9ACDE">
        <w:rPr>
          <w:rFonts w:ascii="Arial" w:eastAsia="Arial" w:hAnsi="Arial" w:cs="Arial"/>
          <w:b/>
          <w:bCs/>
          <w:sz w:val="24"/>
          <w:szCs w:val="24"/>
        </w:rPr>
        <w:t>eam’s ability to grant extensions is very limited.</w:t>
      </w:r>
      <w:r w:rsidRPr="4BD9ACDE">
        <w:rPr>
          <w:rFonts w:ascii="Arial" w:eastAsia="Arial" w:hAnsi="Arial" w:cs="Arial"/>
          <w:sz w:val="24"/>
          <w:szCs w:val="24"/>
        </w:rPr>
        <w:t xml:space="preserve"> We will notify you of our decision. If </w:t>
      </w:r>
      <w:r w:rsidRPr="4BD9ACDE">
        <w:rPr>
          <w:rFonts w:ascii="Arial" w:eastAsia="Arial" w:hAnsi="Arial" w:cs="Arial"/>
          <w:color w:val="000000" w:themeColor="text1"/>
          <w:sz w:val="24"/>
          <w:szCs w:val="24"/>
        </w:rPr>
        <w:t xml:space="preserve">we </w:t>
      </w:r>
      <w:proofErr w:type="gramStart"/>
      <w:r w:rsidRPr="4BD9ACDE">
        <w:rPr>
          <w:rFonts w:ascii="Arial" w:eastAsia="Arial" w:hAnsi="Arial" w:cs="Arial"/>
          <w:color w:val="000000" w:themeColor="text1"/>
          <w:sz w:val="24"/>
          <w:szCs w:val="24"/>
        </w:rPr>
        <w:t>are able to</w:t>
      </w:r>
      <w:proofErr w:type="gramEnd"/>
      <w:r w:rsidRPr="4BD9ACDE">
        <w:rPr>
          <w:rFonts w:ascii="Arial" w:eastAsia="Arial" w:hAnsi="Arial" w:cs="Arial"/>
          <w:color w:val="000000" w:themeColor="text1"/>
          <w:sz w:val="24"/>
          <w:szCs w:val="24"/>
        </w:rPr>
        <w:t xml:space="preserve"> accommodate an extension, </w:t>
      </w:r>
      <w:r w:rsidRPr="4BD9ACDE">
        <w:rPr>
          <w:rFonts w:ascii="Arial" w:eastAsia="Arial" w:hAnsi="Arial" w:cs="Arial"/>
          <w:sz w:val="24"/>
          <w:szCs w:val="24"/>
        </w:rPr>
        <w:t>a note to explain this will be placed on the public file.</w:t>
      </w:r>
    </w:p>
    <w:p w14:paraId="724E508C" w14:textId="77777777" w:rsidR="00002254" w:rsidRDefault="00002254" w:rsidP="00002254">
      <w:pPr>
        <w:contextualSpacing/>
        <w:textAlignment w:val="baseline"/>
        <w:rPr>
          <w:rFonts w:ascii="Arial" w:eastAsia="Times New Roman" w:hAnsi="Arial" w:cs="Arial"/>
          <w:color w:val="000000"/>
          <w:sz w:val="24"/>
          <w:szCs w:val="24"/>
          <w:lang w:eastAsia="en-GB"/>
        </w:rPr>
      </w:pPr>
    </w:p>
    <w:p w14:paraId="41750EF5" w14:textId="3A914EC0" w:rsidR="00002254" w:rsidRDefault="00F91F29" w:rsidP="00002254">
      <w:pPr>
        <w:suppressAutoHyphens/>
        <w:autoSpaceDE w:val="0"/>
        <w:autoSpaceDN w:val="0"/>
        <w:adjustRightInd w:val="0"/>
        <w:rPr>
          <w:rFonts w:ascii="Arial" w:eastAsia="Times New Roman" w:hAnsi="Arial" w:cs="Arial"/>
          <w:color w:val="000000"/>
          <w:sz w:val="24"/>
          <w:szCs w:val="24"/>
          <w:lang w:eastAsia="en-GB"/>
        </w:rPr>
      </w:pPr>
      <w:r>
        <w:rPr>
          <w:rFonts w:ascii="Arial" w:hAnsi="Arial" w:cs="Arial"/>
          <w:snapToGrid w:val="0"/>
          <w:color w:val="000000" w:themeColor="text1"/>
          <w:sz w:val="24"/>
          <w:szCs w:val="24"/>
        </w:rPr>
        <w:t>Please also c</w:t>
      </w:r>
      <w:r w:rsidR="00002254" w:rsidRPr="00665C13">
        <w:rPr>
          <w:rFonts w:ascii="Arial" w:hAnsi="Arial" w:cs="Arial"/>
          <w:snapToGrid w:val="0"/>
          <w:color w:val="000000" w:themeColor="text1"/>
          <w:sz w:val="24"/>
          <w:szCs w:val="24"/>
        </w:rPr>
        <w:t xml:space="preserve">ontact the </w:t>
      </w:r>
      <w:r w:rsidR="003E7C53">
        <w:rPr>
          <w:rFonts w:ascii="Arial" w:hAnsi="Arial" w:cs="Arial"/>
          <w:snapToGrid w:val="0"/>
          <w:color w:val="000000" w:themeColor="text1"/>
          <w:sz w:val="24"/>
          <w:szCs w:val="24"/>
        </w:rPr>
        <w:t>c</w:t>
      </w:r>
      <w:r w:rsidR="00002254" w:rsidRPr="00665C13">
        <w:rPr>
          <w:rFonts w:ascii="Arial" w:hAnsi="Arial" w:cs="Arial"/>
          <w:snapToGrid w:val="0"/>
          <w:color w:val="000000" w:themeColor="text1"/>
          <w:sz w:val="24"/>
          <w:szCs w:val="24"/>
        </w:rPr>
        <w:t xml:space="preserve">ase </w:t>
      </w:r>
      <w:r w:rsidR="003E7C53">
        <w:rPr>
          <w:rFonts w:ascii="Arial" w:hAnsi="Arial" w:cs="Arial"/>
          <w:snapToGrid w:val="0"/>
          <w:color w:val="000000" w:themeColor="text1"/>
          <w:sz w:val="24"/>
          <w:szCs w:val="24"/>
        </w:rPr>
        <w:t>t</w:t>
      </w:r>
      <w:r w:rsidR="00002254" w:rsidRPr="00665C13">
        <w:rPr>
          <w:rFonts w:ascii="Arial" w:hAnsi="Arial" w:cs="Arial"/>
          <w:snapToGrid w:val="0"/>
          <w:color w:val="000000" w:themeColor="text1"/>
          <w:sz w:val="24"/>
          <w:szCs w:val="24"/>
        </w:rPr>
        <w:t>eam if you have any questions about your response or if you have any difficulties in completing the questionnaire. For general information about trade remedies processes, please visit the following website:</w:t>
      </w:r>
      <w:r w:rsidR="00002254" w:rsidRPr="00665C13">
        <w:rPr>
          <w:rFonts w:ascii="Arial" w:hAnsi="Arial" w:cs="Arial"/>
          <w:snapToGrid w:val="0"/>
          <w:sz w:val="24"/>
          <w:szCs w:val="24"/>
        </w:rPr>
        <w:t xml:space="preserve"> </w:t>
      </w:r>
      <w:r w:rsidR="00002254" w:rsidRPr="00665C13">
        <w:rPr>
          <w:rFonts w:ascii="Arial" w:hAnsi="Arial" w:cs="Arial"/>
          <w:color w:val="FF0000"/>
          <w:sz w:val="24"/>
          <w:szCs w:val="24"/>
        </w:rPr>
        <w:t xml:space="preserve"> </w:t>
      </w:r>
      <w:hyperlink r:id="rId21" w:history="1">
        <w:r w:rsidR="00D5767B" w:rsidRPr="00EF1F0C">
          <w:rPr>
            <w:rStyle w:val="Hyperlink"/>
            <w:rFonts w:ascii="Arial" w:eastAsia="Arial" w:hAnsi="Arial" w:cs="Arial"/>
            <w:sz w:val="24"/>
            <w:szCs w:val="24"/>
          </w:rPr>
          <w:t>www.gov.uk/government/publications/the-uk-trade-remedies-investigations-process</w:t>
        </w:r>
      </w:hyperlink>
      <w:r w:rsidR="00002254">
        <w:rPr>
          <w:rFonts w:ascii="Arial" w:eastAsia="Times New Roman" w:hAnsi="Arial" w:cs="Arial"/>
          <w:color w:val="000000"/>
          <w:sz w:val="24"/>
          <w:szCs w:val="24"/>
          <w:lang w:eastAsia="en-GB"/>
        </w:rPr>
        <w:t>.</w:t>
      </w:r>
    </w:p>
    <w:p w14:paraId="67164B68" w14:textId="77777777" w:rsidR="00C20876" w:rsidRDefault="00C20876" w:rsidP="00C20876">
      <w:pPr>
        <w:contextualSpacing/>
        <w:textAlignment w:val="baseline"/>
        <w:rPr>
          <w:rFonts w:ascii="Arial" w:eastAsia="Times New Roman" w:hAnsi="Arial" w:cs="Arial"/>
          <w:color w:val="000000" w:themeColor="text1"/>
          <w:sz w:val="24"/>
          <w:szCs w:val="24"/>
          <w:lang w:eastAsia="en-GB"/>
        </w:rPr>
      </w:pPr>
    </w:p>
    <w:p w14:paraId="10F76C29" w14:textId="0928D77B" w:rsidR="00C20876" w:rsidRPr="00944BC3" w:rsidRDefault="00C20876" w:rsidP="00C20876">
      <w:pPr>
        <w:contextualSpacing/>
        <w:textAlignment w:val="baseline"/>
        <w:rPr>
          <w:rFonts w:ascii="Arial" w:eastAsia="Times New Roman" w:hAnsi="Arial" w:cs="Arial"/>
          <w:color w:val="000000" w:themeColor="text1"/>
          <w:sz w:val="24"/>
          <w:szCs w:val="24"/>
          <w:lang w:eastAsia="en-GB"/>
        </w:rPr>
      </w:pPr>
      <w:r w:rsidRPr="2315C558">
        <w:rPr>
          <w:rFonts w:ascii="Arial" w:eastAsia="Times New Roman" w:hAnsi="Arial" w:cs="Arial"/>
          <w:color w:val="000000" w:themeColor="text1"/>
          <w:sz w:val="24"/>
          <w:szCs w:val="24"/>
          <w:lang w:eastAsia="en-GB"/>
        </w:rPr>
        <w:t xml:space="preserve">TRID investigates cases under the </w:t>
      </w:r>
      <w:r w:rsidR="00546B28">
        <w:rPr>
          <w:rFonts w:ascii="Arial" w:eastAsia="Times New Roman" w:hAnsi="Arial" w:cs="Arial"/>
          <w:color w:val="000000" w:themeColor="text1"/>
          <w:sz w:val="24"/>
          <w:szCs w:val="24"/>
          <w:lang w:eastAsia="en-GB"/>
        </w:rPr>
        <w:t xml:space="preserve">specific </w:t>
      </w:r>
      <w:r w:rsidRPr="2315C558">
        <w:rPr>
          <w:rFonts w:ascii="Arial" w:eastAsia="Times New Roman" w:hAnsi="Arial" w:cs="Arial"/>
          <w:color w:val="000000" w:themeColor="text1"/>
          <w:sz w:val="24"/>
          <w:szCs w:val="24"/>
          <w:lang w:eastAsia="en-GB"/>
        </w:rPr>
        <w:t xml:space="preserve">provisions </w:t>
      </w:r>
      <w:r w:rsidR="00546B28">
        <w:rPr>
          <w:rFonts w:ascii="Arial" w:eastAsia="Times New Roman" w:hAnsi="Arial" w:cs="Arial"/>
          <w:color w:val="000000" w:themeColor="text1"/>
          <w:sz w:val="24"/>
          <w:szCs w:val="24"/>
          <w:lang w:eastAsia="en-GB"/>
        </w:rPr>
        <w:t>in Part 9</w:t>
      </w:r>
      <w:r w:rsidRPr="2315C558">
        <w:rPr>
          <w:rFonts w:ascii="Arial" w:eastAsia="Times New Roman" w:hAnsi="Arial" w:cs="Arial"/>
          <w:color w:val="000000" w:themeColor="text1"/>
          <w:sz w:val="24"/>
          <w:szCs w:val="24"/>
          <w:lang w:eastAsia="en-GB"/>
        </w:rPr>
        <w:t xml:space="preserve"> of</w:t>
      </w:r>
      <w:r w:rsidRPr="4B943B1D">
        <w:rPr>
          <w:rFonts w:ascii="Arial" w:eastAsia="Times New Roman" w:hAnsi="Arial" w:cs="Arial"/>
          <w:i/>
          <w:iCs/>
          <w:color w:val="000000" w:themeColor="text1"/>
          <w:sz w:val="24"/>
          <w:szCs w:val="24"/>
          <w:lang w:eastAsia="en-GB"/>
        </w:rPr>
        <w:t xml:space="preserve"> The Trade Remedies (Increase in Imports Causing Serious Injury to UK Producers) (EU Exit) Regulations 2019 </w:t>
      </w:r>
      <w:r w:rsidRPr="2315C558">
        <w:rPr>
          <w:rFonts w:ascii="Arial" w:eastAsia="Times New Roman" w:hAnsi="Arial" w:cs="Arial"/>
          <w:color w:val="000000" w:themeColor="text1"/>
          <w:sz w:val="24"/>
          <w:szCs w:val="24"/>
          <w:lang w:eastAsia="en-GB"/>
        </w:rPr>
        <w:t>as</w:t>
      </w:r>
      <w:r w:rsidRPr="4B943B1D">
        <w:rPr>
          <w:rFonts w:ascii="Arial" w:eastAsia="Times New Roman" w:hAnsi="Arial" w:cs="Arial"/>
          <w:i/>
          <w:iCs/>
          <w:color w:val="000000" w:themeColor="text1"/>
          <w:sz w:val="24"/>
          <w:szCs w:val="24"/>
          <w:lang w:eastAsia="en-GB"/>
        </w:rPr>
        <w:t xml:space="preserve"> </w:t>
      </w:r>
      <w:r w:rsidRPr="2315C558">
        <w:rPr>
          <w:rFonts w:ascii="Arial" w:eastAsia="Times New Roman" w:hAnsi="Arial" w:cs="Arial"/>
          <w:color w:val="000000" w:themeColor="text1"/>
          <w:sz w:val="24"/>
          <w:szCs w:val="24"/>
          <w:lang w:eastAsia="en-GB"/>
        </w:rPr>
        <w:t>amended by the</w:t>
      </w:r>
      <w:r w:rsidRPr="4B943B1D">
        <w:rPr>
          <w:rFonts w:ascii="Arial" w:eastAsia="Times New Roman" w:hAnsi="Arial" w:cs="Arial"/>
          <w:i/>
          <w:iCs/>
          <w:color w:val="000000" w:themeColor="text1"/>
          <w:sz w:val="24"/>
          <w:szCs w:val="24"/>
          <w:lang w:eastAsia="en-GB"/>
        </w:rPr>
        <w:t xml:space="preserve"> Trade Remedies (Amendment) (EU Exit) Regulations 2019 </w:t>
      </w:r>
      <w:r w:rsidRPr="2315C558">
        <w:rPr>
          <w:rFonts w:ascii="Arial" w:eastAsia="Times New Roman" w:hAnsi="Arial" w:cs="Arial"/>
          <w:color w:val="000000" w:themeColor="text1"/>
          <w:sz w:val="24"/>
          <w:szCs w:val="24"/>
          <w:lang w:eastAsia="en-GB"/>
        </w:rPr>
        <w:t>and under the</w:t>
      </w:r>
      <w:r w:rsidRPr="4B943B1D">
        <w:rPr>
          <w:rFonts w:ascii="Arial" w:eastAsia="Times New Roman" w:hAnsi="Arial" w:cs="Arial"/>
          <w:i/>
          <w:iCs/>
          <w:color w:val="000000" w:themeColor="text1"/>
          <w:sz w:val="24"/>
          <w:szCs w:val="24"/>
          <w:lang w:eastAsia="en-GB"/>
        </w:rPr>
        <w:t xml:space="preserve"> Taxation (Cross-border Trade) Act 2018. </w:t>
      </w:r>
    </w:p>
    <w:p w14:paraId="2919B9F5" w14:textId="5AFFAE8A" w:rsidR="007D310D" w:rsidRDefault="007D310D" w:rsidP="00002254">
      <w:pPr>
        <w:contextualSpacing/>
        <w:textAlignment w:val="baseline"/>
        <w:rPr>
          <w:rFonts w:ascii="Arial" w:eastAsia="Times New Roman" w:hAnsi="Arial" w:cs="Arial"/>
          <w:i/>
          <w:iCs/>
          <w:color w:val="000000" w:themeColor="text1"/>
          <w:sz w:val="24"/>
          <w:szCs w:val="24"/>
          <w:lang w:eastAsia="en-GB"/>
        </w:rPr>
      </w:pPr>
    </w:p>
    <w:p w14:paraId="1F0F69C3" w14:textId="3FD2BFD4" w:rsidR="007D310D" w:rsidRDefault="00516A0A" w:rsidP="008412AC">
      <w:pPr>
        <w:pStyle w:val="Heading2"/>
      </w:pPr>
      <w:r w:rsidRPr="00516A0A">
        <w:t>Preparing confidential and non-confidential copies</w:t>
      </w:r>
    </w:p>
    <w:p w14:paraId="1315F5A5" w14:textId="77777777" w:rsidR="00516A0A" w:rsidRPr="00516A0A" w:rsidRDefault="00516A0A" w:rsidP="00516A0A">
      <w:pPr>
        <w:rPr>
          <w:sz w:val="24"/>
          <w:szCs w:val="24"/>
          <w:lang w:eastAsia="zh-CN"/>
        </w:rPr>
      </w:pPr>
    </w:p>
    <w:p w14:paraId="2D59185C" w14:textId="7C7AC896" w:rsidR="007D310D" w:rsidRPr="00516A0A" w:rsidRDefault="007D310D" w:rsidP="00516A0A">
      <w:pPr>
        <w:rPr>
          <w:rFonts w:ascii="Arial" w:hAnsi="Arial" w:cs="Arial"/>
          <w:color w:val="000000"/>
          <w:sz w:val="24"/>
          <w:szCs w:val="24"/>
        </w:rPr>
      </w:pPr>
      <w:r w:rsidRPr="00516A0A">
        <w:rPr>
          <w:rFonts w:ascii="Arial" w:hAnsi="Arial" w:cs="Arial"/>
          <w:color w:val="000000"/>
          <w:sz w:val="24"/>
          <w:szCs w:val="24"/>
        </w:rPr>
        <w:t xml:space="preserve">You will need to submit one confidential version and one non-confidential version of your questionnaire by the </w:t>
      </w:r>
      <w:r w:rsidR="00604E12">
        <w:rPr>
          <w:rFonts w:ascii="Arial" w:hAnsi="Arial" w:cs="Arial"/>
          <w:color w:val="000000"/>
          <w:sz w:val="24"/>
          <w:szCs w:val="24"/>
        </w:rPr>
        <w:t>deadline</w:t>
      </w:r>
      <w:r w:rsidRPr="00516A0A">
        <w:rPr>
          <w:rFonts w:ascii="Arial" w:hAnsi="Arial" w:cs="Arial"/>
          <w:color w:val="000000"/>
          <w:sz w:val="24"/>
          <w:szCs w:val="24"/>
        </w:rPr>
        <w:t xml:space="preserve">. </w:t>
      </w:r>
      <w:r w:rsidRPr="008266A3">
        <w:rPr>
          <w:rFonts w:ascii="Arial" w:hAnsi="Arial" w:cs="Arial"/>
          <w:b/>
          <w:bCs/>
          <w:color w:val="000000"/>
          <w:sz w:val="24"/>
          <w:szCs w:val="24"/>
        </w:rPr>
        <w:t>Please ensure that each page of information you provide is clearly marked either “Confidential” or “Non-Confidential” in the header</w:t>
      </w:r>
      <w:r w:rsidRPr="00516A0A">
        <w:rPr>
          <w:rFonts w:ascii="Arial" w:hAnsi="Arial" w:cs="Arial"/>
          <w:color w:val="000000"/>
          <w:sz w:val="24"/>
          <w:szCs w:val="24"/>
        </w:rPr>
        <w:t>. It is your responsibility to ensure that the non-confidential version does not contain any confidential information.</w:t>
      </w:r>
    </w:p>
    <w:p w14:paraId="4E0855F1" w14:textId="77777777" w:rsidR="007D310D" w:rsidRPr="00516A0A" w:rsidRDefault="007D310D" w:rsidP="00516A0A">
      <w:pPr>
        <w:rPr>
          <w:rFonts w:ascii="Arial" w:hAnsi="Arial" w:cs="Arial"/>
          <w:color w:val="000000"/>
          <w:sz w:val="24"/>
          <w:szCs w:val="24"/>
        </w:rPr>
      </w:pPr>
    </w:p>
    <w:p w14:paraId="5518F34D" w14:textId="77777777" w:rsidR="009344A4" w:rsidRPr="00F8063F" w:rsidRDefault="009344A4" w:rsidP="009344A4">
      <w:pPr>
        <w:suppressAutoHyphens/>
        <w:contextualSpacing/>
        <w:rPr>
          <w:rFonts w:ascii="Arial" w:hAnsi="Arial" w:cs="Arial"/>
          <w:snapToGrid w:val="0"/>
          <w:sz w:val="24"/>
          <w:szCs w:val="24"/>
        </w:rPr>
      </w:pPr>
      <w:r>
        <w:rPr>
          <w:rFonts w:ascii="Arial" w:hAnsi="Arial" w:cs="Arial"/>
          <w:snapToGrid w:val="0"/>
          <w:sz w:val="24"/>
          <w:szCs w:val="24"/>
        </w:rPr>
        <w:t>F</w:t>
      </w:r>
      <w:r w:rsidRPr="00F8063F">
        <w:rPr>
          <w:rFonts w:ascii="Arial" w:hAnsi="Arial" w:cs="Arial"/>
          <w:snapToGrid w:val="0"/>
          <w:sz w:val="24"/>
          <w:szCs w:val="24"/>
        </w:rPr>
        <w:t>urther information on what can be considered confidential and how to prepare a non-confidential version of this questionnaire</w:t>
      </w:r>
      <w:r>
        <w:rPr>
          <w:rFonts w:ascii="Arial" w:hAnsi="Arial" w:cs="Arial"/>
          <w:snapToGrid w:val="0"/>
          <w:sz w:val="24"/>
          <w:szCs w:val="24"/>
        </w:rPr>
        <w:t xml:space="preserve"> can be found in our guidance on </w:t>
      </w:r>
      <w:hyperlink r:id="rId22" w:anchor="how-we-handle-confidential-information" w:history="1">
        <w:r w:rsidRPr="008B5893">
          <w:rPr>
            <w:rStyle w:val="Hyperlink"/>
            <w:snapToGrid w:val="0"/>
            <w:sz w:val="24"/>
            <w:szCs w:val="24"/>
          </w:rPr>
          <w:t>how we handle confidential information</w:t>
        </w:r>
      </w:hyperlink>
      <w:r w:rsidRPr="00F8063F">
        <w:rPr>
          <w:rFonts w:ascii="Arial" w:hAnsi="Arial" w:cs="Arial"/>
          <w:snapToGrid w:val="0"/>
          <w:sz w:val="24"/>
          <w:szCs w:val="24"/>
        </w:rPr>
        <w:t>.</w:t>
      </w:r>
    </w:p>
    <w:p w14:paraId="163A4D3F" w14:textId="77777777" w:rsidR="007D310D" w:rsidRPr="00516A0A" w:rsidRDefault="007D310D" w:rsidP="00516A0A">
      <w:pPr>
        <w:rPr>
          <w:rFonts w:cs="Arial"/>
          <w:b/>
          <w:sz w:val="24"/>
          <w:szCs w:val="24"/>
        </w:rPr>
      </w:pPr>
    </w:p>
    <w:p w14:paraId="1DD7C95D" w14:textId="119AE8CB" w:rsidR="007D310D" w:rsidRPr="00516A0A" w:rsidRDefault="007D310D" w:rsidP="00516A0A">
      <w:pPr>
        <w:rPr>
          <w:rFonts w:ascii="Arial" w:eastAsia="Times New Roman" w:hAnsi="Arial" w:cs="Arial"/>
          <w:color w:val="000000" w:themeColor="text1"/>
          <w:sz w:val="28"/>
          <w:szCs w:val="28"/>
          <w:lang w:eastAsia="en-GB"/>
        </w:rPr>
      </w:pPr>
      <w:r w:rsidRPr="00516A0A">
        <w:rPr>
          <w:rFonts w:cs="Arial"/>
          <w:sz w:val="24"/>
          <w:szCs w:val="24"/>
        </w:rPr>
        <w:t>All information provided to TRID in confidence will be treated accordingly</w:t>
      </w:r>
      <w:r w:rsidR="00530412">
        <w:rPr>
          <w:rFonts w:cs="Arial"/>
          <w:sz w:val="24"/>
          <w:szCs w:val="24"/>
        </w:rPr>
        <w:t xml:space="preserve"> and </w:t>
      </w:r>
      <w:r w:rsidRPr="00516A0A">
        <w:rPr>
          <w:rFonts w:cs="Arial"/>
          <w:sz w:val="24"/>
          <w:szCs w:val="24"/>
        </w:rPr>
        <w:t xml:space="preserve">only used for this investigation (except in limited circumstance as permitted by regulation </w:t>
      </w:r>
      <w:r w:rsidRPr="009A36ED">
        <w:rPr>
          <w:rFonts w:cs="Arial"/>
          <w:sz w:val="24"/>
          <w:szCs w:val="24"/>
        </w:rPr>
        <w:t>17</w:t>
      </w:r>
      <w:r w:rsidRPr="00516A0A">
        <w:rPr>
          <w:rFonts w:cs="Arial"/>
          <w:sz w:val="24"/>
          <w:szCs w:val="24"/>
        </w:rPr>
        <w:t xml:space="preserve"> of the </w:t>
      </w:r>
      <w:r w:rsidRPr="00E13366">
        <w:rPr>
          <w:rFonts w:cs="Arial"/>
          <w:i/>
          <w:iCs/>
          <w:sz w:val="24"/>
          <w:szCs w:val="24"/>
        </w:rPr>
        <w:t>Trade Remedies (Increase in Imports Causing Serious Injury to UK Producers) (EU Exit) Regulations 2019)</w:t>
      </w:r>
      <w:r w:rsidRPr="00516A0A">
        <w:rPr>
          <w:rFonts w:cs="Arial"/>
          <w:sz w:val="24"/>
          <w:szCs w:val="24"/>
        </w:rPr>
        <w:t xml:space="preserve"> and kept in protected systems. The non-confidential version of your submission will be placed on our public file, which is available on </w:t>
      </w:r>
      <w:hyperlink r:id="rId23" w:history="1">
        <w:r w:rsidR="00DD6DDC" w:rsidRPr="00314451">
          <w:rPr>
            <w:rStyle w:val="Hyperlink"/>
            <w:rFonts w:ascii="Arial" w:hAnsi="Arial" w:cs="Arial"/>
            <w:sz w:val="24"/>
            <w:szCs w:val="24"/>
          </w:rPr>
          <w:t>www.trade-remedies.service.gov.uk/public/cases</w:t>
        </w:r>
      </w:hyperlink>
      <w:r w:rsidRPr="00516A0A">
        <w:rPr>
          <w:rFonts w:cs="Arial"/>
          <w:sz w:val="24"/>
          <w:szCs w:val="24"/>
        </w:rPr>
        <w:t>.</w:t>
      </w:r>
    </w:p>
    <w:p w14:paraId="1C077F36" w14:textId="77777777" w:rsidR="00A050BF" w:rsidRPr="00A050BF" w:rsidRDefault="00A050BF" w:rsidP="00B956AB">
      <w:pPr>
        <w:suppressAutoHyphens/>
        <w:contextualSpacing/>
        <w:jc w:val="both"/>
        <w:rPr>
          <w:rFonts w:ascii="Arial" w:eastAsia="Calibri" w:hAnsi="Arial" w:cs="Arial"/>
          <w:sz w:val="24"/>
          <w:szCs w:val="24"/>
        </w:rPr>
      </w:pPr>
    </w:p>
    <w:p w14:paraId="45D1ED11" w14:textId="12E87552" w:rsidR="007C5EB3" w:rsidRDefault="00A050BF" w:rsidP="00B956AB">
      <w:pPr>
        <w:pStyle w:val="Heading2"/>
        <w:contextualSpacing/>
      </w:pPr>
      <w:bookmarkStart w:id="21" w:name="_Toc34042320"/>
      <w:bookmarkStart w:id="22" w:name="_Toc34657348"/>
      <w:bookmarkStart w:id="23" w:name="_Toc51053222"/>
      <w:r w:rsidRPr="00A050BF">
        <w:t>What happens next</w:t>
      </w:r>
      <w:bookmarkEnd w:id="21"/>
      <w:bookmarkEnd w:id="22"/>
      <w:bookmarkEnd w:id="23"/>
    </w:p>
    <w:p w14:paraId="309DF100" w14:textId="77777777" w:rsidR="003927DA" w:rsidRDefault="003927DA" w:rsidP="00B956AB">
      <w:pPr>
        <w:contextualSpacing/>
        <w:rPr>
          <w:rFonts w:ascii="Arial" w:eastAsia="Calibri" w:hAnsi="Arial" w:cs="Arial"/>
          <w:color w:val="000000" w:themeColor="text1"/>
          <w:sz w:val="24"/>
          <w:szCs w:val="24"/>
        </w:rPr>
      </w:pPr>
    </w:p>
    <w:p w14:paraId="7F63FD68" w14:textId="5E5B5AD8" w:rsidR="008F2511" w:rsidRDefault="00AE4839" w:rsidP="008F2511">
      <w:pPr>
        <w:rPr>
          <w:rFonts w:ascii="Arial" w:hAnsi="Arial" w:cs="Arial"/>
          <w:sz w:val="24"/>
          <w:szCs w:val="24"/>
        </w:rPr>
      </w:pPr>
      <w:r>
        <w:rPr>
          <w:rFonts w:ascii="Arial" w:hAnsi="Arial" w:cs="Arial"/>
          <w:color w:val="000000" w:themeColor="text1"/>
          <w:sz w:val="24"/>
          <w:szCs w:val="24"/>
        </w:rPr>
        <w:t>Please u</w:t>
      </w:r>
      <w:r w:rsidR="00B842DA">
        <w:rPr>
          <w:rFonts w:ascii="Arial" w:hAnsi="Arial" w:cs="Arial"/>
          <w:color w:val="000000" w:themeColor="text1"/>
          <w:sz w:val="24"/>
          <w:szCs w:val="24"/>
        </w:rPr>
        <w:t xml:space="preserve">pload your completed questionnaire responses and non-confidential versions </w:t>
      </w:r>
      <w:r w:rsidR="00FA264A">
        <w:rPr>
          <w:rFonts w:ascii="Arial" w:hAnsi="Arial" w:cs="Arial"/>
          <w:color w:val="000000" w:themeColor="text1"/>
          <w:sz w:val="24"/>
          <w:szCs w:val="24"/>
        </w:rPr>
        <w:t>of documents to</w:t>
      </w:r>
      <w:r w:rsidR="008F2511" w:rsidRPr="00665C13">
        <w:rPr>
          <w:rFonts w:ascii="Arial" w:hAnsi="Arial" w:cs="Arial"/>
          <w:color w:val="000000" w:themeColor="text1"/>
          <w:sz w:val="24"/>
          <w:szCs w:val="24"/>
        </w:rPr>
        <w:t xml:space="preserve"> our Trade Remedies Service at </w:t>
      </w:r>
      <w:hyperlink r:id="rId24" w:history="1">
        <w:r w:rsidR="008F2511" w:rsidRPr="00437C42">
          <w:rPr>
            <w:rStyle w:val="Hyperlink"/>
            <w:rFonts w:ascii="Arial" w:eastAsia="Arial" w:hAnsi="Arial" w:cs="Arial"/>
            <w:sz w:val="24"/>
            <w:szCs w:val="24"/>
          </w:rPr>
          <w:t>www.trade-remedies.service.gov.uk</w:t>
        </w:r>
      </w:hyperlink>
      <w:r w:rsidR="008F2511" w:rsidRPr="00665C13">
        <w:rPr>
          <w:rFonts w:ascii="Arial" w:eastAsia="Arial" w:hAnsi="Arial" w:cs="Arial"/>
          <w:sz w:val="24"/>
          <w:szCs w:val="24"/>
        </w:rPr>
        <w:t>.</w:t>
      </w:r>
      <w:r w:rsidR="00FA264A">
        <w:rPr>
          <w:rFonts w:ascii="Arial" w:hAnsi="Arial" w:cs="Arial"/>
          <w:sz w:val="24"/>
          <w:szCs w:val="24"/>
        </w:rPr>
        <w:t xml:space="preserve"> You will receive an email </w:t>
      </w:r>
      <w:r w:rsidR="00742255">
        <w:rPr>
          <w:rFonts w:ascii="Arial" w:hAnsi="Arial" w:cs="Arial"/>
          <w:sz w:val="24"/>
          <w:szCs w:val="24"/>
        </w:rPr>
        <w:t xml:space="preserve">confirming the documents have been uploaded successfully. Non-confidential </w:t>
      </w:r>
      <w:r w:rsidR="002103EC">
        <w:rPr>
          <w:rFonts w:ascii="Arial" w:hAnsi="Arial" w:cs="Arial"/>
          <w:sz w:val="24"/>
          <w:szCs w:val="24"/>
        </w:rPr>
        <w:t xml:space="preserve">responses will be placed on the public file and the </w:t>
      </w:r>
      <w:r w:rsidR="00530412">
        <w:rPr>
          <w:rFonts w:ascii="Arial" w:hAnsi="Arial" w:cs="Arial"/>
          <w:sz w:val="24"/>
          <w:szCs w:val="24"/>
        </w:rPr>
        <w:t>c</w:t>
      </w:r>
      <w:r w:rsidR="002103EC">
        <w:rPr>
          <w:rFonts w:ascii="Arial" w:hAnsi="Arial" w:cs="Arial"/>
          <w:sz w:val="24"/>
          <w:szCs w:val="24"/>
        </w:rPr>
        <w:t xml:space="preserve">ase </w:t>
      </w:r>
      <w:r w:rsidR="00530412">
        <w:rPr>
          <w:rFonts w:ascii="Arial" w:hAnsi="Arial" w:cs="Arial"/>
          <w:sz w:val="24"/>
          <w:szCs w:val="24"/>
        </w:rPr>
        <w:t>t</w:t>
      </w:r>
      <w:r w:rsidR="002103EC">
        <w:rPr>
          <w:rFonts w:ascii="Arial" w:hAnsi="Arial" w:cs="Arial"/>
          <w:sz w:val="24"/>
          <w:szCs w:val="24"/>
        </w:rPr>
        <w:t xml:space="preserve">eam will contact you if </w:t>
      </w:r>
      <w:r w:rsidR="001A298C" w:rsidRPr="007E7C54">
        <w:rPr>
          <w:rFonts w:ascii="Arial" w:eastAsia="Calibri" w:hAnsi="Arial" w:cs="Arial"/>
          <w:color w:val="000000" w:themeColor="text1"/>
          <w:sz w:val="24"/>
          <w:szCs w:val="24"/>
        </w:rPr>
        <w:t>we need further information</w:t>
      </w:r>
      <w:r w:rsidR="002103EC">
        <w:rPr>
          <w:rFonts w:ascii="Arial" w:hAnsi="Arial" w:cs="Arial"/>
          <w:sz w:val="24"/>
          <w:szCs w:val="24"/>
        </w:rPr>
        <w:t xml:space="preserve">. </w:t>
      </w:r>
    </w:p>
    <w:p w14:paraId="5A74F511" w14:textId="34500602" w:rsidR="008D3F56" w:rsidRDefault="008D3F56" w:rsidP="008F2511">
      <w:pPr>
        <w:rPr>
          <w:rFonts w:ascii="Arial" w:hAnsi="Arial" w:cs="Arial"/>
          <w:sz w:val="24"/>
          <w:szCs w:val="24"/>
        </w:rPr>
      </w:pPr>
    </w:p>
    <w:p w14:paraId="7D0356BC" w14:textId="36FE7626" w:rsidR="00F9459D" w:rsidRDefault="00F9459D" w:rsidP="008F2511">
      <w:pPr>
        <w:rPr>
          <w:rFonts w:ascii="Arial" w:hAnsi="Arial" w:cs="Arial"/>
          <w:sz w:val="24"/>
          <w:szCs w:val="24"/>
        </w:rPr>
      </w:pPr>
      <w:r>
        <w:rPr>
          <w:rFonts w:ascii="Arial" w:hAnsi="Arial" w:cs="Arial"/>
          <w:sz w:val="24"/>
          <w:szCs w:val="24"/>
        </w:rPr>
        <w:t>Once we have completed our investigation, we will publish our recommendation to the Secretary of State</w:t>
      </w:r>
      <w:r w:rsidR="0053711D">
        <w:rPr>
          <w:rFonts w:ascii="Arial" w:hAnsi="Arial" w:cs="Arial"/>
          <w:sz w:val="24"/>
          <w:szCs w:val="24"/>
        </w:rPr>
        <w:t xml:space="preserve">. Our final report will be published on our public file. </w:t>
      </w:r>
    </w:p>
    <w:p w14:paraId="625E19E0" w14:textId="77777777" w:rsidR="00EE218F" w:rsidRDefault="00EE218F" w:rsidP="00B956AB">
      <w:pPr>
        <w:contextualSpacing/>
        <w:jc w:val="both"/>
        <w:rPr>
          <w:rFonts w:ascii="Arial" w:eastAsia="Calibri" w:hAnsi="Arial" w:cs="Arial"/>
          <w:sz w:val="24"/>
          <w:szCs w:val="24"/>
        </w:rPr>
      </w:pPr>
    </w:p>
    <w:p w14:paraId="4E881534" w14:textId="6462CEC6" w:rsidR="00D05B98" w:rsidRPr="00855766" w:rsidRDefault="009F7A6D" w:rsidP="00B956AB">
      <w:pPr>
        <w:contextualSpacing/>
        <w:jc w:val="both"/>
        <w:rPr>
          <w:rFonts w:ascii="Arial" w:eastAsia="Calibri" w:hAnsi="Arial" w:cs="Arial"/>
          <w:sz w:val="24"/>
          <w:szCs w:val="24"/>
        </w:rPr>
      </w:pPr>
      <w:r w:rsidRPr="00B22B11">
        <w:rPr>
          <w:rFonts w:ascii="Arial" w:eastAsia="Calibri" w:hAnsi="Arial" w:cs="Arial"/>
          <w:sz w:val="24"/>
          <w:szCs w:val="24"/>
        </w:rPr>
        <w:t>F</w:t>
      </w:r>
      <w:r w:rsidR="001C173D" w:rsidRPr="00B22B11">
        <w:rPr>
          <w:rFonts w:ascii="Arial" w:eastAsia="Calibri" w:hAnsi="Arial" w:cs="Arial"/>
          <w:sz w:val="24"/>
          <w:szCs w:val="24"/>
        </w:rPr>
        <w:t xml:space="preserve">urther information on </w:t>
      </w:r>
      <w:r w:rsidR="00EE218F">
        <w:rPr>
          <w:rFonts w:ascii="Arial" w:eastAsia="Calibri" w:hAnsi="Arial" w:cs="Arial"/>
          <w:sz w:val="24"/>
          <w:szCs w:val="24"/>
        </w:rPr>
        <w:t xml:space="preserve">this process </w:t>
      </w:r>
      <w:r w:rsidRPr="00B22B11">
        <w:rPr>
          <w:rFonts w:ascii="Arial" w:eastAsia="Calibri" w:hAnsi="Arial" w:cs="Arial"/>
          <w:sz w:val="24"/>
          <w:szCs w:val="24"/>
        </w:rPr>
        <w:t xml:space="preserve">is </w:t>
      </w:r>
      <w:r w:rsidR="00EE218F" w:rsidRPr="00B22B11">
        <w:rPr>
          <w:rFonts w:ascii="Arial" w:eastAsia="Calibri" w:hAnsi="Arial" w:cs="Arial"/>
          <w:sz w:val="24"/>
          <w:szCs w:val="24"/>
        </w:rPr>
        <w:t>available</w:t>
      </w:r>
      <w:r w:rsidR="00B22B11" w:rsidRPr="00B22B11">
        <w:rPr>
          <w:rFonts w:ascii="Arial" w:eastAsia="Calibri" w:hAnsi="Arial" w:cs="Arial"/>
          <w:sz w:val="24"/>
          <w:szCs w:val="24"/>
        </w:rPr>
        <w:t xml:space="preserve"> at</w:t>
      </w:r>
      <w:r w:rsidR="00855766">
        <w:rPr>
          <w:rFonts w:ascii="Arial" w:eastAsia="Calibri" w:hAnsi="Arial" w:cs="Arial"/>
          <w:sz w:val="24"/>
          <w:szCs w:val="24"/>
        </w:rPr>
        <w:t>:</w:t>
      </w:r>
    </w:p>
    <w:p w14:paraId="48647897" w14:textId="7D241658" w:rsidR="008412AC" w:rsidRDefault="00ED4DF6" w:rsidP="00B956AB">
      <w:pPr>
        <w:contextualSpacing/>
        <w:rPr>
          <w:rFonts w:ascii="Arial" w:hAnsi="Arial" w:cs="Arial"/>
          <w:sz w:val="24"/>
          <w:szCs w:val="24"/>
        </w:rPr>
      </w:pPr>
      <w:hyperlink r:id="rId25" w:anchor="determinations-and-conclusion-of-investigations" w:history="1">
        <w:r w:rsidR="00BE0943" w:rsidRPr="00C23872">
          <w:rPr>
            <w:rStyle w:val="Hyperlink"/>
            <w:rFonts w:ascii="Arial" w:hAnsi="Arial" w:cs="Arial"/>
            <w:sz w:val="24"/>
            <w:szCs w:val="24"/>
          </w:rPr>
          <w:t>www.gov.uk/government/publications/the-uk-trade-remedies-investigations-process/an-introduction-to-our-investigations-process#determinations-and-conclusion-of-investigations</w:t>
        </w:r>
      </w:hyperlink>
      <w:r w:rsidR="00B22B11" w:rsidRPr="00855766">
        <w:rPr>
          <w:rFonts w:ascii="Arial" w:hAnsi="Arial" w:cs="Arial"/>
          <w:sz w:val="24"/>
          <w:szCs w:val="24"/>
        </w:rPr>
        <w:t xml:space="preserve"> </w:t>
      </w:r>
    </w:p>
    <w:p w14:paraId="6C7A2A80" w14:textId="77777777" w:rsidR="008412AC" w:rsidRDefault="008412AC">
      <w:pPr>
        <w:rPr>
          <w:rFonts w:ascii="Arial" w:hAnsi="Arial" w:cs="Arial"/>
          <w:sz w:val="24"/>
          <w:szCs w:val="24"/>
        </w:rPr>
      </w:pPr>
      <w:r>
        <w:rPr>
          <w:rFonts w:ascii="Arial" w:hAnsi="Arial" w:cs="Arial"/>
          <w:sz w:val="24"/>
          <w:szCs w:val="24"/>
        </w:rPr>
        <w:br w:type="page"/>
      </w:r>
    </w:p>
    <w:p w14:paraId="3C6DDF6D" w14:textId="77777777" w:rsidR="008412AC" w:rsidRPr="00191D2A" w:rsidRDefault="008412AC" w:rsidP="008412AC">
      <w:pPr>
        <w:pStyle w:val="Heading1"/>
      </w:pPr>
      <w:bookmarkStart w:id="24" w:name="_Toc51053223"/>
      <w:r w:rsidRPr="00191D2A">
        <w:lastRenderedPageBreak/>
        <w:t>How to complete this questionnaire</w:t>
      </w:r>
      <w:bookmarkEnd w:id="24"/>
    </w:p>
    <w:p w14:paraId="5E2121A7" w14:textId="77777777" w:rsidR="008412AC" w:rsidRDefault="008412AC" w:rsidP="008412AC">
      <w:pPr>
        <w:suppressAutoHyphens/>
        <w:contextualSpacing/>
        <w:rPr>
          <w:rFonts w:ascii="Arial" w:eastAsia="Calibri" w:hAnsi="Arial" w:cs="Arial"/>
          <w:sz w:val="24"/>
          <w:szCs w:val="24"/>
        </w:rPr>
      </w:pPr>
    </w:p>
    <w:p w14:paraId="6E55F32B" w14:textId="4A86C6B6" w:rsidR="00D31371" w:rsidRPr="004814B2" w:rsidRDefault="00D31371" w:rsidP="00D31371">
      <w:pPr>
        <w:suppressAutoHyphens/>
        <w:contextualSpacing/>
        <w:rPr>
          <w:rFonts w:ascii="Arial" w:hAnsi="Arial" w:cs="Arial"/>
          <w:sz w:val="24"/>
          <w:szCs w:val="24"/>
        </w:rPr>
      </w:pPr>
      <w:r w:rsidRPr="004814B2">
        <w:rPr>
          <w:rFonts w:ascii="Arial" w:hAnsi="Arial" w:cs="Arial"/>
          <w:sz w:val="24"/>
          <w:szCs w:val="24"/>
        </w:rPr>
        <w:t xml:space="preserve">Please read and follow all the instructions carefully. </w:t>
      </w:r>
      <w:r w:rsidR="007E79E5">
        <w:rPr>
          <w:rFonts w:ascii="Arial" w:eastAsia="Times New Roman" w:hAnsi="Arial" w:cs="Arial"/>
          <w:color w:val="000000"/>
          <w:sz w:val="24"/>
          <w:szCs w:val="24"/>
          <w:lang w:eastAsia="en-GB"/>
        </w:rPr>
        <w:t xml:space="preserve">You are required to substantiate all claims with relevant data and information. </w:t>
      </w:r>
      <w:r w:rsidRPr="00A050BF">
        <w:rPr>
          <w:rFonts w:ascii="Arial" w:eastAsia="Calibri" w:hAnsi="Arial" w:cs="Arial"/>
          <w:sz w:val="24"/>
          <w:szCs w:val="24"/>
        </w:rPr>
        <w:t>You may be asked to attach supporting documents in appendices to supplement your responses.</w:t>
      </w:r>
      <w:r w:rsidRPr="004814B2">
        <w:rPr>
          <w:rFonts w:ascii="Arial" w:hAnsi="Arial" w:cs="Arial"/>
          <w:sz w:val="24"/>
          <w:szCs w:val="24"/>
        </w:rPr>
        <w:t xml:space="preserve"> </w:t>
      </w:r>
      <w:r>
        <w:rPr>
          <w:rFonts w:ascii="Arial" w:hAnsi="Arial" w:cs="Arial"/>
          <w:sz w:val="24"/>
          <w:szCs w:val="24"/>
        </w:rPr>
        <w:t xml:space="preserve">Provide </w:t>
      </w:r>
      <w:r w:rsidRPr="004814B2">
        <w:rPr>
          <w:rFonts w:ascii="Arial" w:eastAsia="Times New Roman" w:hAnsi="Arial" w:cs="Arial"/>
          <w:snapToGrid w:val="0"/>
          <w:sz w:val="24"/>
          <w:szCs w:val="24"/>
        </w:rPr>
        <w:t>all formulas and steps used in your calculations and keep a record of these</w:t>
      </w:r>
      <w:r w:rsidRPr="004814B2">
        <w:rPr>
          <w:rFonts w:ascii="Arial" w:hAnsi="Arial" w:cs="Arial"/>
          <w:sz w:val="24"/>
          <w:szCs w:val="24"/>
        </w:rPr>
        <w:t>.</w:t>
      </w:r>
    </w:p>
    <w:p w14:paraId="14152F4E" w14:textId="77777777" w:rsidR="008412AC" w:rsidRPr="00A050BF" w:rsidRDefault="008412AC" w:rsidP="008412AC">
      <w:pPr>
        <w:suppressAutoHyphens/>
        <w:contextualSpacing/>
        <w:rPr>
          <w:rFonts w:ascii="Arial" w:eastAsia="Calibri" w:hAnsi="Arial" w:cs="Arial"/>
          <w:sz w:val="24"/>
          <w:szCs w:val="24"/>
        </w:rPr>
      </w:pPr>
      <w:r>
        <w:rPr>
          <w:rFonts w:ascii="Arial" w:eastAsia="Calibri" w:hAnsi="Arial" w:cs="Arial"/>
          <w:sz w:val="24"/>
          <w:szCs w:val="24"/>
        </w:rPr>
        <w:br/>
        <w:t>Please n</w:t>
      </w:r>
      <w:r w:rsidRPr="00A050BF">
        <w:rPr>
          <w:rFonts w:ascii="Arial" w:eastAsia="Calibri" w:hAnsi="Arial" w:cs="Arial"/>
          <w:sz w:val="24"/>
          <w:szCs w:val="24"/>
        </w:rPr>
        <w:t>ote the following points:</w:t>
      </w:r>
    </w:p>
    <w:p w14:paraId="45F3E90C" w14:textId="0E072AC0" w:rsidR="00703C15" w:rsidRPr="000F53CB" w:rsidRDefault="00703C15" w:rsidP="00703C15">
      <w:pPr>
        <w:pStyle w:val="ListParagraph"/>
        <w:numPr>
          <w:ilvl w:val="0"/>
          <w:numId w:val="3"/>
        </w:numPr>
        <w:suppressAutoHyphens/>
        <w:autoSpaceDE w:val="0"/>
        <w:autoSpaceDN w:val="0"/>
        <w:adjustRightInd w:val="0"/>
        <w:ind w:left="360"/>
        <w:rPr>
          <w:rFonts w:ascii="Arial" w:hAnsi="Arial" w:cs="Arial"/>
          <w:sz w:val="24"/>
          <w:szCs w:val="24"/>
        </w:rPr>
      </w:pPr>
      <w:r>
        <w:rPr>
          <w:rFonts w:ascii="Arial" w:hAnsi="Arial" w:cs="Arial"/>
          <w:sz w:val="24"/>
          <w:szCs w:val="24"/>
        </w:rPr>
        <w:t>D</w:t>
      </w:r>
      <w:r w:rsidRPr="000F53CB">
        <w:rPr>
          <w:rFonts w:ascii="Arial" w:hAnsi="Arial" w:cs="Arial"/>
          <w:sz w:val="24"/>
          <w:szCs w:val="24"/>
        </w:rPr>
        <w:t>o not leave any questions blank. If the question is not relevant to your organisation, please explain why</w:t>
      </w:r>
      <w:r>
        <w:rPr>
          <w:rFonts w:ascii="Arial" w:hAnsi="Arial" w:cs="Arial"/>
          <w:sz w:val="24"/>
          <w:szCs w:val="24"/>
        </w:rPr>
        <w:t>.</w:t>
      </w:r>
    </w:p>
    <w:p w14:paraId="0BC48A5F" w14:textId="2649C531" w:rsidR="008412AC" w:rsidRPr="00A050BF" w:rsidRDefault="008412AC" w:rsidP="008412AC">
      <w:pPr>
        <w:numPr>
          <w:ilvl w:val="0"/>
          <w:numId w:val="3"/>
        </w:numPr>
        <w:suppressAutoHyphens/>
        <w:autoSpaceDE w:val="0"/>
        <w:autoSpaceDN w:val="0"/>
        <w:adjustRightInd w:val="0"/>
        <w:ind w:left="360"/>
        <w:contextualSpacing/>
        <w:rPr>
          <w:rFonts w:ascii="Arial" w:eastAsia="Calibri" w:hAnsi="Arial" w:cs="Arial"/>
          <w:sz w:val="24"/>
          <w:szCs w:val="24"/>
        </w:rPr>
      </w:pPr>
      <w:r w:rsidRPr="00A050BF">
        <w:rPr>
          <w:rFonts w:ascii="Arial" w:eastAsia="Calibri" w:hAnsi="Arial" w:cs="Arial"/>
          <w:sz w:val="24"/>
          <w:szCs w:val="24"/>
        </w:rPr>
        <w:t xml:space="preserve">If the answer to </w:t>
      </w:r>
      <w:r w:rsidR="00703C15">
        <w:rPr>
          <w:rFonts w:ascii="Arial" w:eastAsia="Calibri" w:hAnsi="Arial" w:cs="Arial"/>
          <w:sz w:val="24"/>
          <w:szCs w:val="24"/>
        </w:rPr>
        <w:t>the</w:t>
      </w:r>
      <w:r w:rsidRPr="00A050BF">
        <w:rPr>
          <w:rFonts w:ascii="Arial" w:eastAsia="Calibri" w:hAnsi="Arial" w:cs="Arial"/>
          <w:sz w:val="24"/>
          <w:szCs w:val="24"/>
        </w:rPr>
        <w:t xml:space="preserve"> question is </w:t>
      </w:r>
      <w:r>
        <w:rPr>
          <w:rFonts w:ascii="Arial" w:eastAsia="Calibri" w:hAnsi="Arial" w:cs="Arial"/>
          <w:sz w:val="24"/>
          <w:szCs w:val="24"/>
        </w:rPr>
        <w:t>“</w:t>
      </w:r>
      <w:r w:rsidRPr="00A050BF">
        <w:rPr>
          <w:rFonts w:ascii="Arial" w:eastAsia="Calibri" w:hAnsi="Arial" w:cs="Arial"/>
          <w:sz w:val="24"/>
          <w:szCs w:val="24"/>
        </w:rPr>
        <w:t>zero</w:t>
      </w:r>
      <w:r>
        <w:rPr>
          <w:rFonts w:ascii="Arial" w:eastAsia="Calibri" w:hAnsi="Arial" w:cs="Arial"/>
          <w:sz w:val="24"/>
          <w:szCs w:val="24"/>
        </w:rPr>
        <w:t>”</w:t>
      </w:r>
      <w:r w:rsidRPr="00A050BF">
        <w:rPr>
          <w:rFonts w:ascii="Arial" w:eastAsia="Calibri" w:hAnsi="Arial" w:cs="Arial"/>
          <w:sz w:val="24"/>
          <w:szCs w:val="24"/>
        </w:rPr>
        <w:t xml:space="preserve">, </w:t>
      </w:r>
      <w:r>
        <w:rPr>
          <w:rFonts w:ascii="Arial" w:eastAsia="Calibri" w:hAnsi="Arial" w:cs="Arial"/>
          <w:sz w:val="24"/>
          <w:szCs w:val="24"/>
        </w:rPr>
        <w:t>“</w:t>
      </w:r>
      <w:r w:rsidRPr="00A050BF">
        <w:rPr>
          <w:rFonts w:ascii="Arial" w:eastAsia="Calibri" w:hAnsi="Arial" w:cs="Arial"/>
          <w:sz w:val="24"/>
          <w:szCs w:val="24"/>
        </w:rPr>
        <w:t>no</w:t>
      </w:r>
      <w:r>
        <w:rPr>
          <w:rFonts w:ascii="Arial" w:eastAsia="Calibri" w:hAnsi="Arial" w:cs="Arial"/>
          <w:sz w:val="24"/>
          <w:szCs w:val="24"/>
        </w:rPr>
        <w:t>”, “</w:t>
      </w:r>
      <w:r w:rsidRPr="00A050BF">
        <w:rPr>
          <w:rFonts w:ascii="Arial" w:eastAsia="Calibri" w:hAnsi="Arial" w:cs="Arial"/>
          <w:sz w:val="24"/>
          <w:szCs w:val="24"/>
        </w:rPr>
        <w:t>none</w:t>
      </w:r>
      <w:r>
        <w:rPr>
          <w:rFonts w:ascii="Arial" w:eastAsia="Calibri" w:hAnsi="Arial" w:cs="Arial"/>
          <w:sz w:val="24"/>
          <w:szCs w:val="24"/>
        </w:rPr>
        <w:t>”</w:t>
      </w:r>
      <w:r w:rsidRPr="00A050BF" w:rsidDel="0030064B">
        <w:rPr>
          <w:rFonts w:ascii="Arial" w:eastAsia="Calibri" w:hAnsi="Arial" w:cs="Arial"/>
          <w:sz w:val="24"/>
          <w:szCs w:val="24"/>
        </w:rPr>
        <w:t xml:space="preserve"> </w:t>
      </w:r>
      <w:r>
        <w:rPr>
          <w:rFonts w:ascii="Arial" w:eastAsia="Calibri" w:hAnsi="Arial" w:cs="Arial"/>
          <w:sz w:val="24"/>
          <w:szCs w:val="24"/>
        </w:rPr>
        <w:t>or “not applicable”,</w:t>
      </w:r>
      <w:r w:rsidRPr="00A050BF">
        <w:rPr>
          <w:rFonts w:ascii="Arial" w:eastAsia="Calibri" w:hAnsi="Arial" w:cs="Arial"/>
          <w:sz w:val="24"/>
          <w:szCs w:val="24"/>
        </w:rPr>
        <w:t xml:space="preserve"> </w:t>
      </w:r>
      <w:r>
        <w:rPr>
          <w:rFonts w:ascii="Arial" w:eastAsia="Calibri" w:hAnsi="Arial" w:cs="Arial"/>
          <w:sz w:val="24"/>
          <w:szCs w:val="24"/>
        </w:rPr>
        <w:t xml:space="preserve">please </w:t>
      </w:r>
      <w:r w:rsidRPr="00A050BF">
        <w:rPr>
          <w:rFonts w:ascii="Arial" w:eastAsia="Calibri" w:hAnsi="Arial" w:cs="Arial"/>
          <w:sz w:val="24"/>
          <w:szCs w:val="24"/>
        </w:rPr>
        <w:t>write this rather than leaving the answer blank.</w:t>
      </w:r>
    </w:p>
    <w:p w14:paraId="0DFD197C" w14:textId="5B32F400" w:rsidR="008412AC" w:rsidRPr="00A050BF" w:rsidRDefault="008412AC" w:rsidP="008412AC">
      <w:pPr>
        <w:numPr>
          <w:ilvl w:val="0"/>
          <w:numId w:val="3"/>
        </w:numPr>
        <w:suppressAutoHyphens/>
        <w:autoSpaceDE w:val="0"/>
        <w:autoSpaceDN w:val="0"/>
        <w:adjustRightInd w:val="0"/>
        <w:ind w:left="360"/>
        <w:contextualSpacing/>
        <w:rPr>
          <w:rFonts w:ascii="Arial" w:eastAsia="Calibri" w:hAnsi="Arial" w:cs="Arial"/>
          <w:sz w:val="24"/>
          <w:szCs w:val="24"/>
        </w:rPr>
      </w:pPr>
      <w:r w:rsidRPr="00A050BF">
        <w:rPr>
          <w:rFonts w:ascii="Arial" w:eastAsia="Calibri" w:hAnsi="Arial" w:cs="Arial"/>
          <w:sz w:val="24"/>
          <w:szCs w:val="24"/>
        </w:rPr>
        <w:t xml:space="preserve">If there is </w:t>
      </w:r>
      <w:r w:rsidR="00C8021D">
        <w:rPr>
          <w:rFonts w:ascii="Arial" w:eastAsia="Calibri" w:hAnsi="Arial" w:cs="Arial"/>
          <w:sz w:val="24"/>
          <w:szCs w:val="24"/>
        </w:rPr>
        <w:t>insufficient</w:t>
      </w:r>
      <w:r w:rsidRPr="00A050BF">
        <w:rPr>
          <w:rFonts w:ascii="Arial" w:eastAsia="Calibri" w:hAnsi="Arial" w:cs="Arial"/>
          <w:sz w:val="24"/>
          <w:szCs w:val="24"/>
        </w:rPr>
        <w:t xml:space="preserve"> space in any part of the questionnaire to provide the details requested, please attach appendices. </w:t>
      </w:r>
      <w:r>
        <w:rPr>
          <w:rFonts w:ascii="Arial" w:eastAsia="Calibri" w:hAnsi="Arial" w:cs="Arial"/>
          <w:sz w:val="24"/>
          <w:szCs w:val="24"/>
        </w:rPr>
        <w:t>Please ensure</w:t>
      </w:r>
      <w:r w:rsidRPr="00A050BF">
        <w:rPr>
          <w:rFonts w:ascii="Arial" w:eastAsia="Calibri" w:hAnsi="Arial" w:cs="Arial"/>
          <w:sz w:val="24"/>
          <w:szCs w:val="24"/>
        </w:rPr>
        <w:t xml:space="preserve"> </w:t>
      </w:r>
      <w:r>
        <w:rPr>
          <w:rFonts w:ascii="Arial" w:eastAsia="Calibri" w:hAnsi="Arial" w:cs="Arial"/>
          <w:sz w:val="24"/>
          <w:szCs w:val="24"/>
        </w:rPr>
        <w:t xml:space="preserve">that </w:t>
      </w:r>
      <w:r w:rsidRPr="00A050BF">
        <w:rPr>
          <w:rFonts w:ascii="Arial" w:eastAsia="Calibri" w:hAnsi="Arial" w:cs="Arial"/>
          <w:sz w:val="24"/>
          <w:szCs w:val="24"/>
        </w:rPr>
        <w:t xml:space="preserve">any attachments are given a corresponding appendix reference in the title of the document and that these are referenced in the boxes provided. </w:t>
      </w:r>
    </w:p>
    <w:p w14:paraId="41C75BA6" w14:textId="77777777" w:rsidR="008412AC" w:rsidRPr="00A050BF" w:rsidRDefault="008412AC" w:rsidP="008412AC">
      <w:pPr>
        <w:numPr>
          <w:ilvl w:val="0"/>
          <w:numId w:val="3"/>
        </w:numPr>
        <w:suppressAutoHyphens/>
        <w:ind w:left="360"/>
        <w:contextualSpacing/>
        <w:rPr>
          <w:rFonts w:ascii="Arial" w:eastAsia="Calibri" w:hAnsi="Arial" w:cs="Arial"/>
          <w:sz w:val="24"/>
          <w:szCs w:val="24"/>
        </w:rPr>
      </w:pPr>
      <w:r w:rsidRPr="00A050BF">
        <w:rPr>
          <w:rFonts w:ascii="Arial" w:eastAsia="Calibri" w:hAnsi="Arial" w:cs="Arial"/>
          <w:sz w:val="24"/>
          <w:szCs w:val="24"/>
        </w:rPr>
        <w:t>Any documents not in English should be accompanied by an English translation.</w:t>
      </w:r>
    </w:p>
    <w:p w14:paraId="1813D296" w14:textId="77777777" w:rsidR="008412AC" w:rsidRPr="00A050BF" w:rsidRDefault="008412AC" w:rsidP="008412AC">
      <w:pPr>
        <w:numPr>
          <w:ilvl w:val="0"/>
          <w:numId w:val="3"/>
        </w:numPr>
        <w:suppressAutoHyphens/>
        <w:ind w:left="360"/>
        <w:contextualSpacing/>
        <w:rPr>
          <w:rFonts w:ascii="Arial" w:eastAsia="Arial" w:hAnsi="Arial" w:cs="Arial"/>
          <w:iCs/>
          <w:sz w:val="24"/>
          <w:szCs w:val="24"/>
        </w:rPr>
      </w:pPr>
      <w:r w:rsidRPr="00A050BF">
        <w:rPr>
          <w:rFonts w:ascii="Arial" w:eastAsia="Calibri" w:hAnsi="Arial" w:cs="Arial"/>
          <w:sz w:val="24"/>
          <w:szCs w:val="24"/>
        </w:rPr>
        <w:t>Please provide all dates in the format DD/MM/YYYY (</w:t>
      </w:r>
      <w:r w:rsidRPr="00A050BF">
        <w:rPr>
          <w:rFonts w:ascii="Arial" w:eastAsia="Calibri" w:hAnsi="Arial" w:cs="Arial"/>
          <w:iCs/>
          <w:sz w:val="24"/>
          <w:szCs w:val="24"/>
        </w:rPr>
        <w:t>e.g. 23/05/2019</w:t>
      </w:r>
      <w:r w:rsidRPr="00A050BF">
        <w:rPr>
          <w:rFonts w:ascii="Arial" w:eastAsia="Calibri" w:hAnsi="Arial" w:cs="Arial"/>
          <w:sz w:val="24"/>
          <w:szCs w:val="24"/>
        </w:rPr>
        <w:t>).</w:t>
      </w:r>
    </w:p>
    <w:p w14:paraId="4B8291D1" w14:textId="77777777" w:rsidR="008412AC" w:rsidRPr="00A050BF" w:rsidRDefault="008412AC" w:rsidP="008412AC">
      <w:pPr>
        <w:numPr>
          <w:ilvl w:val="0"/>
          <w:numId w:val="3"/>
        </w:numPr>
        <w:suppressAutoHyphens/>
        <w:ind w:left="360"/>
        <w:contextualSpacing/>
        <w:rPr>
          <w:rFonts w:ascii="Arial" w:eastAsia="Calibri" w:hAnsi="Arial" w:cs="Arial"/>
          <w:sz w:val="24"/>
          <w:szCs w:val="24"/>
        </w:rPr>
      </w:pPr>
      <w:r w:rsidRPr="00A050BF">
        <w:rPr>
          <w:rFonts w:ascii="Arial" w:eastAsia="Arial" w:hAnsi="Arial" w:cs="Arial"/>
          <w:iCs/>
          <w:sz w:val="24"/>
          <w:szCs w:val="24"/>
        </w:rPr>
        <w:t xml:space="preserve">For all numerical figures, where appropriate </w:t>
      </w:r>
      <w:r>
        <w:rPr>
          <w:rFonts w:ascii="Arial" w:eastAsia="Arial" w:hAnsi="Arial" w:cs="Arial"/>
          <w:iCs/>
          <w:sz w:val="24"/>
          <w:szCs w:val="24"/>
        </w:rPr>
        <w:t xml:space="preserve">please </w:t>
      </w:r>
      <w:r w:rsidRPr="00A050BF">
        <w:rPr>
          <w:rFonts w:ascii="Arial" w:eastAsia="Arial" w:hAnsi="Arial" w:cs="Arial"/>
          <w:iCs/>
          <w:sz w:val="24"/>
          <w:szCs w:val="24"/>
        </w:rPr>
        <w:t xml:space="preserve">express every third </w:t>
      </w:r>
      <w:r>
        <w:rPr>
          <w:rFonts w:ascii="Arial" w:eastAsia="Arial" w:hAnsi="Arial" w:cs="Arial"/>
          <w:iCs/>
          <w:sz w:val="24"/>
          <w:szCs w:val="24"/>
        </w:rPr>
        <w:t>digit</w:t>
      </w:r>
      <w:r w:rsidRPr="00A050BF">
        <w:rPr>
          <w:rFonts w:ascii="Arial" w:eastAsia="Arial" w:hAnsi="Arial" w:cs="Arial"/>
          <w:iCs/>
          <w:sz w:val="24"/>
          <w:szCs w:val="24"/>
        </w:rPr>
        <w:t xml:space="preserve"> with a comma (e.g. ‘1,300’ for one-thousand three hundred, ‘1,300,000’ for one million and three</w:t>
      </w:r>
      <w:r>
        <w:rPr>
          <w:rFonts w:ascii="Arial" w:eastAsia="Arial" w:hAnsi="Arial" w:cs="Arial"/>
          <w:iCs/>
          <w:sz w:val="24"/>
          <w:szCs w:val="24"/>
        </w:rPr>
        <w:t xml:space="preserve"> </w:t>
      </w:r>
      <w:r w:rsidRPr="00A050BF">
        <w:rPr>
          <w:rFonts w:ascii="Arial" w:eastAsia="Arial" w:hAnsi="Arial" w:cs="Arial"/>
          <w:iCs/>
          <w:sz w:val="24"/>
          <w:szCs w:val="24"/>
        </w:rPr>
        <w:t>hundred thousand).</w:t>
      </w:r>
    </w:p>
    <w:p w14:paraId="6B20EA25" w14:textId="77777777" w:rsidR="008412AC" w:rsidRPr="00A050BF" w:rsidRDefault="008412AC" w:rsidP="008412AC">
      <w:pPr>
        <w:numPr>
          <w:ilvl w:val="0"/>
          <w:numId w:val="3"/>
        </w:numPr>
        <w:suppressAutoHyphens/>
        <w:ind w:left="360"/>
        <w:contextualSpacing/>
        <w:rPr>
          <w:rFonts w:ascii="Arial" w:eastAsia="Calibri" w:hAnsi="Arial" w:cs="Arial"/>
          <w:sz w:val="24"/>
          <w:szCs w:val="24"/>
        </w:rPr>
      </w:pPr>
      <w:r w:rsidRPr="00A050BF">
        <w:rPr>
          <w:rFonts w:ascii="Arial" w:eastAsia="Arial" w:hAnsi="Arial" w:cs="Arial"/>
          <w:iCs/>
          <w:sz w:val="24"/>
          <w:szCs w:val="24"/>
        </w:rPr>
        <w:t>Limit all sales/currency/income figures to two decimal places and use the appropriate currency symbol (e.g. £1,300.00).</w:t>
      </w:r>
    </w:p>
    <w:p w14:paraId="68C38ADF" w14:textId="77777777" w:rsidR="008412AC" w:rsidRPr="00A050BF" w:rsidRDefault="008412AC" w:rsidP="008412AC">
      <w:pPr>
        <w:numPr>
          <w:ilvl w:val="0"/>
          <w:numId w:val="3"/>
        </w:numPr>
        <w:suppressAutoHyphens/>
        <w:ind w:left="360"/>
        <w:contextualSpacing/>
        <w:rPr>
          <w:rFonts w:ascii="Arial" w:eastAsia="Calibri" w:hAnsi="Arial" w:cs="Arial"/>
          <w:sz w:val="24"/>
          <w:szCs w:val="24"/>
        </w:rPr>
      </w:pPr>
      <w:r w:rsidRPr="00A050BF">
        <w:rPr>
          <w:rFonts w:ascii="Arial" w:eastAsia="Arial" w:hAnsi="Arial" w:cs="Arial"/>
          <w:iCs/>
          <w:sz w:val="24"/>
          <w:szCs w:val="24"/>
        </w:rPr>
        <w:t xml:space="preserve">Provide all costing figures as actual amounts. Where actual amounts cannot be provided and you have reported standard costing instead, indicate this in the relevant answer and explain the variance from actual costs, if any.  </w:t>
      </w:r>
    </w:p>
    <w:p w14:paraId="30B3698D" w14:textId="77777777" w:rsidR="008412AC" w:rsidRPr="00A050BF" w:rsidRDefault="008412AC" w:rsidP="008412AC">
      <w:pPr>
        <w:numPr>
          <w:ilvl w:val="0"/>
          <w:numId w:val="3"/>
        </w:numPr>
        <w:suppressAutoHyphens/>
        <w:ind w:left="360"/>
        <w:contextualSpacing/>
        <w:rPr>
          <w:rFonts w:ascii="Arial" w:eastAsia="Calibri" w:hAnsi="Arial" w:cs="Arial"/>
          <w:sz w:val="24"/>
          <w:szCs w:val="24"/>
        </w:rPr>
      </w:pPr>
      <w:r w:rsidRPr="00A050BF">
        <w:rPr>
          <w:rFonts w:ascii="Arial" w:eastAsia="Arial" w:hAnsi="Arial" w:cs="Arial"/>
          <w:iCs/>
          <w:sz w:val="24"/>
          <w:szCs w:val="24"/>
        </w:rPr>
        <w:t>All</w:t>
      </w:r>
      <w:r>
        <w:rPr>
          <w:rFonts w:ascii="Arial" w:eastAsia="Arial" w:hAnsi="Arial" w:cs="Arial"/>
          <w:iCs/>
          <w:sz w:val="24"/>
          <w:szCs w:val="24"/>
        </w:rPr>
        <w:t xml:space="preserve"> </w:t>
      </w:r>
      <w:r w:rsidRPr="00B803C4">
        <w:rPr>
          <w:rFonts w:ascii="Arial" w:eastAsia="Arial" w:hAnsi="Arial" w:cs="Arial"/>
          <w:iCs/>
          <w:sz w:val="24"/>
          <w:szCs w:val="24"/>
        </w:rPr>
        <w:t xml:space="preserve">financial </w:t>
      </w:r>
      <w:r w:rsidRPr="00A050BF">
        <w:rPr>
          <w:rFonts w:ascii="Arial" w:eastAsia="Arial" w:hAnsi="Arial" w:cs="Arial"/>
          <w:iCs/>
          <w:sz w:val="24"/>
          <w:szCs w:val="24"/>
        </w:rPr>
        <w:t xml:space="preserve">figures should be reported net of tax unless otherwise stated. </w:t>
      </w:r>
    </w:p>
    <w:p w14:paraId="018F9A6E" w14:textId="3BA9BB8F" w:rsidR="008412AC" w:rsidRDefault="008412AC">
      <w:pPr>
        <w:rPr>
          <w:rFonts w:ascii="Arial" w:hAnsi="Arial" w:cs="Arial"/>
          <w:sz w:val="24"/>
          <w:szCs w:val="24"/>
        </w:rPr>
      </w:pPr>
      <w:r>
        <w:rPr>
          <w:rFonts w:ascii="Arial" w:hAnsi="Arial" w:cs="Arial"/>
          <w:sz w:val="24"/>
          <w:szCs w:val="24"/>
        </w:rPr>
        <w:br w:type="page"/>
      </w:r>
    </w:p>
    <w:p w14:paraId="798D24CD" w14:textId="77777777" w:rsidR="002736AA" w:rsidRPr="00855766" w:rsidRDefault="002736AA" w:rsidP="00B956AB">
      <w:pPr>
        <w:contextualSpacing/>
        <w:rPr>
          <w:rFonts w:ascii="Arial" w:hAnsi="Arial" w:cs="Arial"/>
          <w:sz w:val="24"/>
          <w:szCs w:val="24"/>
        </w:rPr>
        <w:sectPr w:rsidR="002736AA" w:rsidRPr="00855766" w:rsidSect="003D27F5">
          <w:footerReference w:type="default" r:id="rId26"/>
          <w:pgSz w:w="11906" w:h="16838"/>
          <w:pgMar w:top="1440" w:right="1440" w:bottom="1440" w:left="1440" w:header="708" w:footer="708" w:gutter="0"/>
          <w:pgNumType w:start="1"/>
          <w:cols w:space="720"/>
          <w:docGrid w:linePitch="299"/>
        </w:sectPr>
      </w:pPr>
    </w:p>
    <w:p w14:paraId="1838E4CE" w14:textId="7542CB74" w:rsidR="00D013ED" w:rsidRDefault="00E71858" w:rsidP="00B956AB">
      <w:pPr>
        <w:pStyle w:val="Heading1"/>
        <w:contextualSpacing/>
      </w:pPr>
      <w:bookmarkStart w:id="25" w:name="_Toc51053224"/>
      <w:bookmarkStart w:id="26" w:name="_Toc34657352"/>
      <w:r>
        <w:lastRenderedPageBreak/>
        <w:t>S</w:t>
      </w:r>
      <w:r w:rsidR="002B131D">
        <w:t>ECTION</w:t>
      </w:r>
      <w:r>
        <w:t xml:space="preserve"> A:</w:t>
      </w:r>
      <w:r w:rsidR="0003335E">
        <w:t xml:space="preserve"> </w:t>
      </w:r>
      <w:r w:rsidR="006502CD">
        <w:t>About</w:t>
      </w:r>
      <w:r w:rsidR="00D013ED">
        <w:t xml:space="preserve"> </w:t>
      </w:r>
      <w:r w:rsidR="00D013ED" w:rsidRPr="00E71858">
        <w:t>the</w:t>
      </w:r>
      <w:r w:rsidR="00D013ED">
        <w:t xml:space="preserve"> case</w:t>
      </w:r>
      <w:bookmarkEnd w:id="25"/>
      <w:r w:rsidR="00D013ED">
        <w:t xml:space="preserve"> </w:t>
      </w:r>
    </w:p>
    <w:p w14:paraId="0C4D1D3B" w14:textId="77777777" w:rsidR="00FB1707" w:rsidRDefault="00FB1707" w:rsidP="00B956AB">
      <w:pPr>
        <w:pStyle w:val="Heading2"/>
        <w:contextualSpacing/>
      </w:pPr>
    </w:p>
    <w:p w14:paraId="59AE5F31" w14:textId="234FA876" w:rsidR="00ED205F" w:rsidRPr="0089468A" w:rsidRDefault="00DD1B73" w:rsidP="00B956AB">
      <w:pPr>
        <w:pStyle w:val="Heading2"/>
        <w:contextualSpacing/>
      </w:pPr>
      <w:bookmarkStart w:id="27" w:name="_Toc51053225"/>
      <w:r w:rsidRPr="0089468A">
        <w:t>A1</w:t>
      </w:r>
      <w:r w:rsidRPr="0089468A">
        <w:tab/>
      </w:r>
      <w:bookmarkEnd w:id="26"/>
      <w:r w:rsidR="00CE342F">
        <w:t>General information</w:t>
      </w:r>
      <w:bookmarkEnd w:id="27"/>
    </w:p>
    <w:p w14:paraId="0F5614E4" w14:textId="0071C986" w:rsidR="00CD4A85" w:rsidRDefault="00CD4A85" w:rsidP="00B956AB">
      <w:pPr>
        <w:contextualSpacing/>
        <w:rPr>
          <w:rFonts w:ascii="Arial" w:hAnsi="Arial" w:cs="Arial"/>
          <w:sz w:val="24"/>
          <w:szCs w:val="24"/>
        </w:rPr>
      </w:pPr>
    </w:p>
    <w:p w14:paraId="4D436F4D" w14:textId="3A233D54" w:rsidR="00833C33" w:rsidRPr="00833C33" w:rsidRDefault="00833C33" w:rsidP="00833C33">
      <w:pPr>
        <w:pStyle w:val="ListParagraph"/>
        <w:numPr>
          <w:ilvl w:val="0"/>
          <w:numId w:val="18"/>
        </w:numPr>
        <w:rPr>
          <w:rFonts w:ascii="Arial" w:eastAsia="Times New Roman" w:hAnsi="Arial" w:cs="Arial"/>
          <w:sz w:val="24"/>
          <w:szCs w:val="24"/>
          <w:lang w:eastAsia="en-GB"/>
        </w:rPr>
      </w:pPr>
      <w:r w:rsidRPr="00833C33">
        <w:rPr>
          <w:rFonts w:ascii="Arial" w:eastAsia="Times New Roman" w:hAnsi="Arial" w:cs="Arial"/>
          <w:sz w:val="24"/>
          <w:szCs w:val="24"/>
          <w:lang w:eastAsia="en-GB"/>
        </w:rPr>
        <w:t>Please complete the table below</w:t>
      </w:r>
      <w:r w:rsidR="00AF69A0">
        <w:rPr>
          <w:rFonts w:ascii="Arial" w:eastAsia="Times New Roman" w:hAnsi="Arial" w:cs="Arial"/>
          <w:sz w:val="24"/>
          <w:szCs w:val="24"/>
          <w:lang w:eastAsia="en-GB"/>
        </w:rPr>
        <w:t>. Make sure</w:t>
      </w:r>
      <w:r w:rsidR="00DE711E">
        <w:rPr>
          <w:rFonts w:ascii="Arial" w:eastAsia="Times New Roman" w:hAnsi="Arial" w:cs="Arial"/>
          <w:sz w:val="24"/>
          <w:szCs w:val="24"/>
          <w:lang w:eastAsia="en-GB"/>
        </w:rPr>
        <w:t xml:space="preserve"> the point of contact you name</w:t>
      </w:r>
      <w:r w:rsidRPr="00833C33">
        <w:rPr>
          <w:rFonts w:ascii="Arial" w:eastAsia="Times New Roman" w:hAnsi="Arial" w:cs="Arial"/>
          <w:sz w:val="24"/>
          <w:szCs w:val="24"/>
          <w:lang w:eastAsia="en-GB"/>
        </w:rPr>
        <w:t xml:space="preserve"> has the authority to provide this information</w:t>
      </w:r>
      <w:r w:rsidR="00680B21">
        <w:rPr>
          <w:rFonts w:ascii="Arial" w:eastAsia="Times New Roman" w:hAnsi="Arial" w:cs="Arial"/>
          <w:sz w:val="24"/>
          <w:szCs w:val="24"/>
          <w:lang w:eastAsia="en-GB"/>
        </w:rPr>
        <w:t xml:space="preserve">. </w:t>
      </w:r>
    </w:p>
    <w:p w14:paraId="4EBC57BC" w14:textId="77777777" w:rsidR="003616B3" w:rsidRPr="003616B3" w:rsidRDefault="003616B3" w:rsidP="00B956AB">
      <w:pPr>
        <w:contextualSpacing/>
        <w:textAlignment w:val="baseline"/>
        <w:rPr>
          <w:rFonts w:ascii="Segoe UI" w:eastAsia="Times New Roman" w:hAnsi="Segoe UI" w:cs="Segoe UI"/>
          <w:sz w:val="18"/>
          <w:szCs w:val="18"/>
          <w:lang w:eastAsia="en-GB"/>
        </w:rPr>
      </w:pPr>
      <w:r w:rsidRPr="003616B3">
        <w:rPr>
          <w:rFonts w:ascii="Arial" w:eastAsia="Times New Roman" w:hAnsi="Arial" w:cs="Arial"/>
          <w:sz w:val="24"/>
          <w:szCs w:val="24"/>
          <w:lang w:eastAsia="en-GB"/>
        </w:rPr>
        <w:t> </w:t>
      </w:r>
    </w:p>
    <w:tbl>
      <w:tblPr>
        <w:tblW w:w="900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28" w:type="dxa"/>
        </w:tblCellMar>
        <w:tblLook w:val="04A0" w:firstRow="1" w:lastRow="0" w:firstColumn="1" w:lastColumn="0" w:noHBand="0" w:noVBand="1"/>
      </w:tblPr>
      <w:tblGrid>
        <w:gridCol w:w="3390"/>
        <w:gridCol w:w="5610"/>
      </w:tblGrid>
      <w:tr w:rsidR="003616B3" w:rsidRPr="003616B3" w14:paraId="61605F11" w14:textId="77777777" w:rsidTr="00113BAB">
        <w:tc>
          <w:tcPr>
            <w:tcW w:w="3390" w:type="dxa"/>
            <w:shd w:val="clear" w:color="auto" w:fill="auto"/>
            <w:hideMark/>
          </w:tcPr>
          <w:p w14:paraId="2A7E99CB" w14:textId="77777777" w:rsidR="003616B3" w:rsidRPr="003616B3" w:rsidRDefault="003616B3" w:rsidP="00B956AB">
            <w:pPr>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Name (point of contact): </w:t>
            </w:r>
          </w:p>
        </w:tc>
        <w:tc>
          <w:tcPr>
            <w:tcW w:w="5610" w:type="dxa"/>
            <w:shd w:val="clear" w:color="auto" w:fill="auto"/>
            <w:hideMark/>
          </w:tcPr>
          <w:p w14:paraId="55DEDA0F" w14:textId="77777777" w:rsidR="003616B3" w:rsidRPr="003616B3" w:rsidRDefault="003616B3" w:rsidP="00B956AB">
            <w:pPr>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 </w:t>
            </w:r>
          </w:p>
        </w:tc>
      </w:tr>
      <w:tr w:rsidR="003616B3" w:rsidRPr="003616B3" w14:paraId="64913993" w14:textId="77777777" w:rsidTr="00113BAB">
        <w:tc>
          <w:tcPr>
            <w:tcW w:w="3390" w:type="dxa"/>
            <w:shd w:val="clear" w:color="auto" w:fill="auto"/>
            <w:hideMark/>
          </w:tcPr>
          <w:p w14:paraId="492C056A"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Address: </w:t>
            </w:r>
          </w:p>
        </w:tc>
        <w:tc>
          <w:tcPr>
            <w:tcW w:w="5610" w:type="dxa"/>
            <w:shd w:val="clear" w:color="auto" w:fill="auto"/>
            <w:hideMark/>
          </w:tcPr>
          <w:p w14:paraId="38D87F1C"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3616B3" w:rsidRPr="003616B3" w14:paraId="6E3EAB3F" w14:textId="77777777" w:rsidTr="00113BAB">
        <w:tc>
          <w:tcPr>
            <w:tcW w:w="3390" w:type="dxa"/>
            <w:shd w:val="clear" w:color="auto" w:fill="auto"/>
            <w:hideMark/>
          </w:tcPr>
          <w:p w14:paraId="325AA587" w14:textId="3454A66F"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xml:space="preserve">Telephone </w:t>
            </w:r>
            <w:r w:rsidR="002448B3">
              <w:rPr>
                <w:rFonts w:ascii="Arial" w:eastAsia="Times New Roman" w:hAnsi="Arial" w:cs="Arial"/>
                <w:sz w:val="24"/>
                <w:szCs w:val="24"/>
                <w:lang w:eastAsia="en-GB"/>
              </w:rPr>
              <w:t>N</w:t>
            </w:r>
            <w:r w:rsidRPr="003616B3">
              <w:rPr>
                <w:rFonts w:ascii="Arial" w:eastAsia="Times New Roman" w:hAnsi="Arial" w:cs="Arial"/>
                <w:sz w:val="24"/>
                <w:szCs w:val="24"/>
                <w:lang w:eastAsia="en-GB"/>
              </w:rPr>
              <w:t>o: </w:t>
            </w:r>
          </w:p>
        </w:tc>
        <w:tc>
          <w:tcPr>
            <w:tcW w:w="5610" w:type="dxa"/>
            <w:shd w:val="clear" w:color="auto" w:fill="auto"/>
            <w:hideMark/>
          </w:tcPr>
          <w:p w14:paraId="5A8CFFD0"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3616B3" w:rsidRPr="003616B3" w14:paraId="0F2FE565" w14:textId="77777777" w:rsidTr="00113BAB">
        <w:tc>
          <w:tcPr>
            <w:tcW w:w="3390" w:type="dxa"/>
            <w:shd w:val="clear" w:color="auto" w:fill="auto"/>
            <w:hideMark/>
          </w:tcPr>
          <w:p w14:paraId="753C842C"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Email: </w:t>
            </w:r>
          </w:p>
        </w:tc>
        <w:tc>
          <w:tcPr>
            <w:tcW w:w="5610" w:type="dxa"/>
            <w:shd w:val="clear" w:color="auto" w:fill="auto"/>
            <w:hideMark/>
          </w:tcPr>
          <w:p w14:paraId="2DA78897"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3616B3" w:rsidRPr="003616B3" w14:paraId="32A90061" w14:textId="77777777" w:rsidTr="00113BAB">
        <w:tc>
          <w:tcPr>
            <w:tcW w:w="3390" w:type="dxa"/>
            <w:shd w:val="clear" w:color="auto" w:fill="auto"/>
            <w:hideMark/>
          </w:tcPr>
          <w:p w14:paraId="3B8013AE"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Website: </w:t>
            </w:r>
          </w:p>
        </w:tc>
        <w:tc>
          <w:tcPr>
            <w:tcW w:w="5610" w:type="dxa"/>
            <w:shd w:val="clear" w:color="auto" w:fill="auto"/>
            <w:hideMark/>
          </w:tcPr>
          <w:p w14:paraId="3B7FD8B2"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bl>
    <w:p w14:paraId="7D0F5B93" w14:textId="77777777" w:rsidR="00BD628D" w:rsidRDefault="00BD628D" w:rsidP="00B956AB">
      <w:pPr>
        <w:contextualSpacing/>
        <w:rPr>
          <w:rFonts w:ascii="Arial" w:hAnsi="Arial"/>
          <w:sz w:val="24"/>
          <w:lang w:eastAsia="en-GB"/>
        </w:rPr>
      </w:pPr>
    </w:p>
    <w:p w14:paraId="194FA0BB" w14:textId="7CC0434B" w:rsidR="003616B3" w:rsidRDefault="003616B3" w:rsidP="54A6E5FC">
      <w:pPr>
        <w:pStyle w:val="ListParagraph"/>
        <w:numPr>
          <w:ilvl w:val="0"/>
          <w:numId w:val="18"/>
        </w:numPr>
        <w:rPr>
          <w:rFonts w:eastAsiaTheme="minorEastAsia"/>
          <w:sz w:val="24"/>
          <w:szCs w:val="24"/>
          <w:lang w:eastAsia="en-GB"/>
        </w:rPr>
      </w:pPr>
      <w:r w:rsidRPr="54A6E5FC">
        <w:rPr>
          <w:rFonts w:ascii="Arial" w:hAnsi="Arial"/>
          <w:sz w:val="24"/>
          <w:szCs w:val="24"/>
          <w:lang w:eastAsia="en-GB"/>
        </w:rPr>
        <w:t>If you are representing a</w:t>
      </w:r>
      <w:r w:rsidR="00680B21">
        <w:rPr>
          <w:rFonts w:ascii="Arial" w:hAnsi="Arial"/>
          <w:sz w:val="24"/>
          <w:szCs w:val="24"/>
          <w:lang w:eastAsia="en-GB"/>
        </w:rPr>
        <w:t>n organisation,</w:t>
      </w:r>
      <w:r w:rsidRPr="54A6E5FC">
        <w:rPr>
          <w:rFonts w:ascii="Arial" w:hAnsi="Arial"/>
          <w:sz w:val="24"/>
          <w:szCs w:val="24"/>
          <w:lang w:eastAsia="en-GB"/>
        </w:rPr>
        <w:t xml:space="preserve"> please also fill in the information below:</w:t>
      </w:r>
    </w:p>
    <w:p w14:paraId="16A9441C" w14:textId="77777777" w:rsidR="00BD628D" w:rsidRPr="003616B3" w:rsidRDefault="00BD628D" w:rsidP="00B956AB">
      <w:pPr>
        <w:contextualSpacing/>
        <w:rPr>
          <w:rFonts w:ascii="Arial" w:hAnsi="Arial"/>
          <w:sz w:val="24"/>
          <w:lang w:eastAsia="en-GB"/>
        </w:rPr>
      </w:pPr>
    </w:p>
    <w:tbl>
      <w:tblPr>
        <w:tblW w:w="9000"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57" w:type="dxa"/>
          <w:bottom w:w="28" w:type="dxa"/>
          <w:right w:w="28" w:type="dxa"/>
        </w:tblCellMar>
        <w:tblLook w:val="04A0" w:firstRow="1" w:lastRow="0" w:firstColumn="1" w:lastColumn="0" w:noHBand="0" w:noVBand="1"/>
      </w:tblPr>
      <w:tblGrid>
        <w:gridCol w:w="3390"/>
        <w:gridCol w:w="5610"/>
      </w:tblGrid>
      <w:tr w:rsidR="003616B3" w:rsidRPr="003616B3" w14:paraId="5EB08421" w14:textId="77777777" w:rsidTr="23D9D941">
        <w:trPr>
          <w:trHeight w:val="225"/>
        </w:trPr>
        <w:tc>
          <w:tcPr>
            <w:tcW w:w="3390" w:type="dxa"/>
            <w:shd w:val="clear" w:color="auto" w:fill="auto"/>
            <w:hideMark/>
          </w:tcPr>
          <w:p w14:paraId="1ED5DFB5"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23D9D941">
              <w:rPr>
                <w:rFonts w:ascii="Arial" w:eastAsia="Times New Roman" w:hAnsi="Arial" w:cs="Arial"/>
                <w:sz w:val="24"/>
                <w:szCs w:val="24"/>
                <w:lang w:eastAsia="en-GB"/>
              </w:rPr>
              <w:t>Company registration number: </w:t>
            </w:r>
          </w:p>
        </w:tc>
        <w:tc>
          <w:tcPr>
            <w:tcW w:w="5610" w:type="dxa"/>
            <w:shd w:val="clear" w:color="auto" w:fill="auto"/>
            <w:hideMark/>
          </w:tcPr>
          <w:p w14:paraId="0DF3D7F5"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3616B3" w:rsidRPr="003616B3" w14:paraId="24EB4B5B" w14:textId="77777777" w:rsidTr="23D9D941">
        <w:trPr>
          <w:trHeight w:val="300"/>
        </w:trPr>
        <w:tc>
          <w:tcPr>
            <w:tcW w:w="3390" w:type="dxa"/>
            <w:shd w:val="clear" w:color="auto" w:fill="auto"/>
            <w:hideMark/>
          </w:tcPr>
          <w:p w14:paraId="34C9D3AF"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Place of registration: </w:t>
            </w:r>
          </w:p>
        </w:tc>
        <w:tc>
          <w:tcPr>
            <w:tcW w:w="5610" w:type="dxa"/>
            <w:shd w:val="clear" w:color="auto" w:fill="auto"/>
            <w:hideMark/>
          </w:tcPr>
          <w:p w14:paraId="3DCAB76B" w14:textId="77777777" w:rsidR="003616B3" w:rsidRPr="003616B3" w:rsidRDefault="003616B3" w:rsidP="00B956AB">
            <w:pPr>
              <w:contextualSpacing/>
              <w:textAlignment w:val="baseline"/>
              <w:rPr>
                <w:rFonts w:ascii="Times New Roman" w:eastAsia="Times New Roman" w:hAnsi="Times New Roman" w:cs="Times New Roman"/>
                <w:sz w:val="24"/>
                <w:szCs w:val="24"/>
                <w:lang w:eastAsia="en-GB"/>
              </w:rPr>
            </w:pPr>
            <w:r w:rsidRPr="003616B3">
              <w:rPr>
                <w:rFonts w:ascii="Arial" w:eastAsia="Times New Roman" w:hAnsi="Arial" w:cs="Arial"/>
                <w:sz w:val="24"/>
                <w:szCs w:val="24"/>
                <w:lang w:eastAsia="en-GB"/>
              </w:rPr>
              <w:t> </w:t>
            </w:r>
          </w:p>
        </w:tc>
      </w:tr>
      <w:tr w:rsidR="00B63B03" w:rsidRPr="003616B3" w14:paraId="40168B6B" w14:textId="77777777" w:rsidTr="23D9D941">
        <w:trPr>
          <w:trHeight w:val="300"/>
        </w:trPr>
        <w:tc>
          <w:tcPr>
            <w:tcW w:w="3390" w:type="dxa"/>
            <w:shd w:val="clear" w:color="auto" w:fill="auto"/>
          </w:tcPr>
          <w:p w14:paraId="64A222ED" w14:textId="48215DED" w:rsidR="00B63B03" w:rsidRPr="003616B3" w:rsidRDefault="00B63B03" w:rsidP="00B956AB">
            <w:pPr>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Legal name of organisation: </w:t>
            </w:r>
          </w:p>
        </w:tc>
        <w:tc>
          <w:tcPr>
            <w:tcW w:w="5610" w:type="dxa"/>
            <w:shd w:val="clear" w:color="auto" w:fill="auto"/>
          </w:tcPr>
          <w:p w14:paraId="3B22C619" w14:textId="77777777" w:rsidR="00B63B03" w:rsidRPr="003616B3" w:rsidRDefault="00B63B03" w:rsidP="00B956AB">
            <w:pPr>
              <w:contextualSpacing/>
              <w:textAlignment w:val="baseline"/>
              <w:rPr>
                <w:rFonts w:ascii="Arial" w:eastAsia="Times New Roman" w:hAnsi="Arial" w:cs="Arial"/>
                <w:sz w:val="24"/>
                <w:szCs w:val="24"/>
                <w:lang w:eastAsia="en-GB"/>
              </w:rPr>
            </w:pPr>
          </w:p>
        </w:tc>
      </w:tr>
      <w:tr w:rsidR="00B63B03" w:rsidRPr="003616B3" w14:paraId="187A36E0" w14:textId="77777777" w:rsidTr="23D9D941">
        <w:trPr>
          <w:trHeight w:val="300"/>
        </w:trPr>
        <w:tc>
          <w:tcPr>
            <w:tcW w:w="3390" w:type="dxa"/>
            <w:shd w:val="clear" w:color="auto" w:fill="auto"/>
          </w:tcPr>
          <w:p w14:paraId="4C68D9C6" w14:textId="431D34E0" w:rsidR="00B63B03" w:rsidRPr="003616B3" w:rsidRDefault="00B63B03" w:rsidP="00B956AB">
            <w:pPr>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Legal structure (e.g. limited company, sole trader, partnership etc):  </w:t>
            </w:r>
          </w:p>
        </w:tc>
        <w:tc>
          <w:tcPr>
            <w:tcW w:w="5610" w:type="dxa"/>
            <w:shd w:val="clear" w:color="auto" w:fill="auto"/>
          </w:tcPr>
          <w:p w14:paraId="6D776568" w14:textId="77777777" w:rsidR="00B63B03" w:rsidRPr="003616B3" w:rsidRDefault="00B63B03" w:rsidP="00B956AB">
            <w:pPr>
              <w:contextualSpacing/>
              <w:textAlignment w:val="baseline"/>
              <w:rPr>
                <w:rFonts w:ascii="Arial" w:eastAsia="Times New Roman" w:hAnsi="Arial" w:cs="Arial"/>
                <w:sz w:val="24"/>
                <w:szCs w:val="24"/>
                <w:lang w:eastAsia="en-GB"/>
              </w:rPr>
            </w:pPr>
          </w:p>
        </w:tc>
      </w:tr>
      <w:tr w:rsidR="00B63B03" w:rsidRPr="003616B3" w14:paraId="7DCFCC24" w14:textId="77777777" w:rsidTr="23D9D941">
        <w:trPr>
          <w:trHeight w:val="300"/>
        </w:trPr>
        <w:tc>
          <w:tcPr>
            <w:tcW w:w="3390" w:type="dxa"/>
            <w:shd w:val="clear" w:color="auto" w:fill="auto"/>
          </w:tcPr>
          <w:p w14:paraId="4BEB7B6C" w14:textId="52823ECE" w:rsidR="00B63B03" w:rsidRPr="003616B3" w:rsidRDefault="00B63B03" w:rsidP="00B956AB">
            <w:pPr>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Position in the organisation:</w:t>
            </w:r>
          </w:p>
        </w:tc>
        <w:tc>
          <w:tcPr>
            <w:tcW w:w="5610" w:type="dxa"/>
            <w:shd w:val="clear" w:color="auto" w:fill="auto"/>
          </w:tcPr>
          <w:p w14:paraId="23EAB288" w14:textId="77777777" w:rsidR="00B63B03" w:rsidRPr="003616B3" w:rsidRDefault="00B63B03" w:rsidP="00B956AB">
            <w:pPr>
              <w:contextualSpacing/>
              <w:textAlignment w:val="baseline"/>
              <w:rPr>
                <w:rFonts w:ascii="Arial" w:eastAsia="Times New Roman" w:hAnsi="Arial" w:cs="Arial"/>
                <w:sz w:val="24"/>
                <w:szCs w:val="24"/>
                <w:lang w:eastAsia="en-GB"/>
              </w:rPr>
            </w:pPr>
          </w:p>
        </w:tc>
      </w:tr>
      <w:tr w:rsidR="00B63B03" w:rsidRPr="003616B3" w14:paraId="1C40D9A3" w14:textId="77777777" w:rsidTr="23D9D941">
        <w:trPr>
          <w:trHeight w:val="300"/>
        </w:trPr>
        <w:tc>
          <w:tcPr>
            <w:tcW w:w="3390" w:type="dxa"/>
            <w:shd w:val="clear" w:color="auto" w:fill="auto"/>
          </w:tcPr>
          <w:p w14:paraId="4433AD43" w14:textId="69B03EF9" w:rsidR="00B63B03" w:rsidRPr="003616B3" w:rsidRDefault="00B63B03" w:rsidP="00B956AB">
            <w:pPr>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Year of establishment: </w:t>
            </w:r>
          </w:p>
        </w:tc>
        <w:tc>
          <w:tcPr>
            <w:tcW w:w="5610" w:type="dxa"/>
            <w:shd w:val="clear" w:color="auto" w:fill="auto"/>
          </w:tcPr>
          <w:p w14:paraId="0D8AADF9" w14:textId="77777777" w:rsidR="00B63B03" w:rsidRPr="003616B3" w:rsidRDefault="00B63B03" w:rsidP="00B956AB">
            <w:pPr>
              <w:contextualSpacing/>
              <w:textAlignment w:val="baseline"/>
              <w:rPr>
                <w:rFonts w:ascii="Arial" w:eastAsia="Times New Roman" w:hAnsi="Arial" w:cs="Arial"/>
                <w:sz w:val="24"/>
                <w:szCs w:val="24"/>
                <w:lang w:eastAsia="en-GB"/>
              </w:rPr>
            </w:pPr>
          </w:p>
        </w:tc>
      </w:tr>
      <w:tr w:rsidR="00B63B03" w:rsidRPr="003616B3" w14:paraId="12554B78" w14:textId="77777777" w:rsidTr="23D9D941">
        <w:trPr>
          <w:trHeight w:val="300"/>
        </w:trPr>
        <w:tc>
          <w:tcPr>
            <w:tcW w:w="3390" w:type="dxa"/>
            <w:shd w:val="clear" w:color="auto" w:fill="auto"/>
          </w:tcPr>
          <w:p w14:paraId="257EEE9D" w14:textId="296CC401" w:rsidR="00B63B03" w:rsidRPr="003616B3" w:rsidRDefault="00B63B03" w:rsidP="00B956AB">
            <w:pPr>
              <w:contextualSpacing/>
              <w:textAlignment w:val="baseline"/>
              <w:rPr>
                <w:rFonts w:ascii="Arial" w:eastAsia="Times New Roman" w:hAnsi="Arial" w:cs="Arial"/>
                <w:sz w:val="24"/>
                <w:szCs w:val="24"/>
                <w:lang w:eastAsia="en-GB"/>
              </w:rPr>
            </w:pPr>
            <w:r w:rsidRPr="003616B3">
              <w:rPr>
                <w:rFonts w:ascii="Arial" w:eastAsia="Times New Roman" w:hAnsi="Arial" w:cs="Arial"/>
                <w:sz w:val="24"/>
                <w:szCs w:val="24"/>
                <w:lang w:eastAsia="en-GB"/>
              </w:rPr>
              <w:t>Other operating names: </w:t>
            </w:r>
          </w:p>
        </w:tc>
        <w:tc>
          <w:tcPr>
            <w:tcW w:w="5610" w:type="dxa"/>
            <w:shd w:val="clear" w:color="auto" w:fill="auto"/>
          </w:tcPr>
          <w:p w14:paraId="1194BE4D" w14:textId="77777777" w:rsidR="00B63B03" w:rsidRPr="003616B3" w:rsidRDefault="00B63B03" w:rsidP="00B956AB">
            <w:pPr>
              <w:contextualSpacing/>
              <w:textAlignment w:val="baseline"/>
              <w:rPr>
                <w:rFonts w:ascii="Arial" w:eastAsia="Times New Roman" w:hAnsi="Arial" w:cs="Arial"/>
                <w:sz w:val="24"/>
                <w:szCs w:val="24"/>
                <w:lang w:eastAsia="en-GB"/>
              </w:rPr>
            </w:pPr>
          </w:p>
        </w:tc>
      </w:tr>
    </w:tbl>
    <w:p w14:paraId="584539CE" w14:textId="2CD60BB4" w:rsidR="008A5714" w:rsidRDefault="008A5714" w:rsidP="00B956AB">
      <w:pPr>
        <w:contextualSpacing/>
        <w:rPr>
          <w:rFonts w:ascii="Arial" w:hAnsi="Arial" w:cs="Arial"/>
          <w:b/>
          <w:sz w:val="32"/>
          <w:szCs w:val="32"/>
        </w:rPr>
      </w:pPr>
    </w:p>
    <w:p w14:paraId="5E91955F" w14:textId="7A77E018" w:rsidR="00DD1B73" w:rsidRPr="0089468A" w:rsidRDefault="00DD1B73" w:rsidP="00B956AB">
      <w:pPr>
        <w:pStyle w:val="Heading2"/>
        <w:contextualSpacing/>
      </w:pPr>
      <w:bookmarkStart w:id="28" w:name="_Toc51053226"/>
      <w:r w:rsidRPr="0089468A">
        <w:t>A2</w:t>
      </w:r>
      <w:r w:rsidR="00F527D5">
        <w:tab/>
      </w:r>
      <w:r w:rsidRPr="0089468A">
        <w:t>Information</w:t>
      </w:r>
      <w:r w:rsidR="0094705F">
        <w:t xml:space="preserve"> </w:t>
      </w:r>
      <w:r w:rsidR="00904A00">
        <w:t>about</w:t>
      </w:r>
      <w:r w:rsidR="00C72C9F" w:rsidRPr="0089468A">
        <w:t xml:space="preserve"> th</w:t>
      </w:r>
      <w:r w:rsidR="009A6E87">
        <w:t>is</w:t>
      </w:r>
      <w:r w:rsidR="009A6E87" w:rsidRPr="00DA5D77">
        <w:t xml:space="preserve"> review</w:t>
      </w:r>
      <w:bookmarkEnd w:id="28"/>
      <w:r w:rsidRPr="00DA5D77">
        <w:t xml:space="preserve"> </w:t>
      </w:r>
    </w:p>
    <w:p w14:paraId="121C3A6D" w14:textId="687AD674" w:rsidR="00DD1B73" w:rsidRPr="0089468A" w:rsidRDefault="00DD1B73" w:rsidP="00B956AB">
      <w:pPr>
        <w:contextualSpacing/>
        <w:rPr>
          <w:rFonts w:ascii="Arial" w:hAnsi="Arial" w:cs="Arial"/>
          <w:sz w:val="24"/>
          <w:szCs w:val="24"/>
        </w:rPr>
      </w:pPr>
      <w:bookmarkStart w:id="29" w:name="_Hlk35516936"/>
    </w:p>
    <w:bookmarkEnd w:id="29"/>
    <w:p w14:paraId="02E164E2" w14:textId="1419E465" w:rsidR="004743C0" w:rsidRDefault="007439CC" w:rsidP="003C1C4F">
      <w:pPr>
        <w:tabs>
          <w:tab w:val="left" w:pos="2130"/>
        </w:tabs>
        <w:suppressAutoHyphens/>
        <w:rPr>
          <w:rFonts w:ascii="Arial" w:eastAsia="Arial" w:hAnsi="Arial" w:cs="Arial"/>
          <w:sz w:val="24"/>
          <w:szCs w:val="24"/>
        </w:rPr>
      </w:pPr>
      <w:r>
        <w:rPr>
          <w:rFonts w:ascii="Arial" w:eastAsia="Arial" w:hAnsi="Arial" w:cs="Arial"/>
          <w:sz w:val="24"/>
          <w:szCs w:val="24"/>
        </w:rPr>
        <w:t xml:space="preserve">This transition review will consider whether the </w:t>
      </w:r>
      <w:r w:rsidR="006E151C">
        <w:rPr>
          <w:rFonts w:ascii="Arial" w:eastAsia="Arial" w:hAnsi="Arial" w:cs="Arial"/>
          <w:sz w:val="24"/>
          <w:szCs w:val="24"/>
        </w:rPr>
        <w:t>existing</w:t>
      </w:r>
      <w:r>
        <w:rPr>
          <w:rFonts w:ascii="Arial" w:eastAsia="Arial" w:hAnsi="Arial" w:cs="Arial"/>
          <w:sz w:val="24"/>
          <w:szCs w:val="24"/>
        </w:rPr>
        <w:t xml:space="preserve"> safeguard measure is necessary or </w:t>
      </w:r>
      <w:proofErr w:type="gramStart"/>
      <w:r>
        <w:rPr>
          <w:rFonts w:ascii="Arial" w:eastAsia="Arial" w:hAnsi="Arial" w:cs="Arial"/>
          <w:sz w:val="24"/>
          <w:szCs w:val="24"/>
        </w:rPr>
        <w:t>sufficient</w:t>
      </w:r>
      <w:proofErr w:type="gramEnd"/>
      <w:r>
        <w:rPr>
          <w:rFonts w:ascii="Arial" w:eastAsia="Arial" w:hAnsi="Arial" w:cs="Arial"/>
          <w:sz w:val="24"/>
          <w:szCs w:val="24"/>
        </w:rPr>
        <w:t xml:space="preserve"> to address the increase in imports and whether there would be injury to the UK industry if the measure were removed and/or not extended. </w:t>
      </w:r>
      <w:r w:rsidR="003C1C4F" w:rsidRPr="23D9D941">
        <w:rPr>
          <w:rFonts w:ascii="Arial" w:hAnsi="Arial" w:cs="Arial"/>
          <w:sz w:val="24"/>
          <w:szCs w:val="24"/>
        </w:rPr>
        <w:t xml:space="preserve">For each question, please </w:t>
      </w:r>
      <w:r w:rsidR="00A01DFE">
        <w:rPr>
          <w:rFonts w:ascii="Arial" w:hAnsi="Arial" w:cs="Arial"/>
          <w:sz w:val="24"/>
          <w:szCs w:val="24"/>
        </w:rPr>
        <w:t>provide</w:t>
      </w:r>
      <w:r w:rsidR="003C1C4F" w:rsidRPr="23D9D941">
        <w:rPr>
          <w:rFonts w:ascii="Arial" w:hAnsi="Arial" w:cs="Arial"/>
          <w:sz w:val="24"/>
          <w:szCs w:val="24"/>
        </w:rPr>
        <w:t xml:space="preserve"> any information you</w:t>
      </w:r>
      <w:r w:rsidR="00250F69">
        <w:rPr>
          <w:rFonts w:ascii="Arial" w:hAnsi="Arial" w:cs="Arial"/>
          <w:sz w:val="24"/>
          <w:szCs w:val="24"/>
        </w:rPr>
        <w:t xml:space="preserve"> have</w:t>
      </w:r>
      <w:r w:rsidR="00756BCD">
        <w:rPr>
          <w:rFonts w:ascii="Arial" w:hAnsi="Arial" w:cs="Arial"/>
          <w:sz w:val="24"/>
          <w:szCs w:val="24"/>
        </w:rPr>
        <w:t xml:space="preserve"> which you</w:t>
      </w:r>
      <w:r w:rsidR="003C1C4F" w:rsidRPr="23D9D941">
        <w:rPr>
          <w:rFonts w:ascii="Arial" w:hAnsi="Arial" w:cs="Arial"/>
          <w:sz w:val="24"/>
          <w:szCs w:val="24"/>
        </w:rPr>
        <w:t xml:space="preserve"> feel is relevant to the case. </w:t>
      </w:r>
      <w:r w:rsidR="003C1C4F" w:rsidRPr="23D9D941">
        <w:rPr>
          <w:rFonts w:ascii="Arial" w:eastAsia="Arial" w:hAnsi="Arial" w:cs="Arial"/>
          <w:sz w:val="24"/>
          <w:szCs w:val="24"/>
        </w:rPr>
        <w:t>If you have no information, please say so in your answer.</w:t>
      </w:r>
    </w:p>
    <w:p w14:paraId="29177F2F" w14:textId="77777777" w:rsidR="004743C0" w:rsidRDefault="004743C0" w:rsidP="003C1C4F">
      <w:pPr>
        <w:tabs>
          <w:tab w:val="left" w:pos="2130"/>
        </w:tabs>
        <w:suppressAutoHyphens/>
        <w:rPr>
          <w:rFonts w:ascii="Arial" w:eastAsia="Arial" w:hAnsi="Arial" w:cs="Arial"/>
          <w:sz w:val="24"/>
          <w:szCs w:val="24"/>
        </w:rPr>
      </w:pPr>
    </w:p>
    <w:p w14:paraId="4DD1123C" w14:textId="1BE7DD0A" w:rsidR="003C1C4F" w:rsidRDefault="00647674" w:rsidP="003C1C4F">
      <w:pPr>
        <w:tabs>
          <w:tab w:val="left" w:pos="2130"/>
        </w:tabs>
        <w:suppressAutoHyphens/>
        <w:rPr>
          <w:rFonts w:ascii="Arial" w:eastAsia="Arial" w:hAnsi="Arial" w:cs="Arial"/>
          <w:sz w:val="24"/>
          <w:szCs w:val="24"/>
        </w:rPr>
      </w:pPr>
      <w:r w:rsidRPr="23D9D941">
        <w:rPr>
          <w:rFonts w:ascii="Arial" w:eastAsia="Arial" w:hAnsi="Arial" w:cs="Arial"/>
          <w:sz w:val="24"/>
          <w:szCs w:val="24"/>
        </w:rPr>
        <w:t>Please substantiate your answers with evidence</w:t>
      </w:r>
      <w:r w:rsidR="00296D37">
        <w:rPr>
          <w:rFonts w:ascii="Arial" w:eastAsia="Arial" w:hAnsi="Arial" w:cs="Arial"/>
          <w:sz w:val="24"/>
          <w:szCs w:val="24"/>
        </w:rPr>
        <w:t>. A</w:t>
      </w:r>
      <w:r w:rsidR="00296D37" w:rsidRPr="00296D37">
        <w:rPr>
          <w:rFonts w:ascii="Arial" w:eastAsia="Arial" w:hAnsi="Arial" w:cs="Arial"/>
          <w:sz w:val="24"/>
          <w:szCs w:val="24"/>
        </w:rPr>
        <w:t xml:space="preserve">ny attachments </w:t>
      </w:r>
      <w:r w:rsidR="00296D37">
        <w:rPr>
          <w:rFonts w:ascii="Arial" w:eastAsia="Arial" w:hAnsi="Arial" w:cs="Arial"/>
          <w:sz w:val="24"/>
          <w:szCs w:val="24"/>
        </w:rPr>
        <w:t>should be</w:t>
      </w:r>
      <w:r w:rsidR="00296D37" w:rsidRPr="00296D37">
        <w:rPr>
          <w:rFonts w:ascii="Arial" w:eastAsia="Arial" w:hAnsi="Arial" w:cs="Arial"/>
          <w:sz w:val="24"/>
          <w:szCs w:val="24"/>
        </w:rPr>
        <w:t xml:space="preserve"> given a corresponding appendix reference in the title of the document and referenced in the boxes provided</w:t>
      </w:r>
      <w:r w:rsidRPr="23D9D941">
        <w:rPr>
          <w:rFonts w:ascii="Arial" w:eastAsia="Arial" w:hAnsi="Arial" w:cs="Arial"/>
          <w:sz w:val="24"/>
          <w:szCs w:val="24"/>
        </w:rPr>
        <w:t>.</w:t>
      </w:r>
      <w:r w:rsidR="6F2757F1" w:rsidRPr="23D9D941">
        <w:rPr>
          <w:rFonts w:ascii="Arial" w:eastAsia="Arial" w:hAnsi="Arial" w:cs="Arial"/>
          <w:sz w:val="24"/>
          <w:szCs w:val="24"/>
        </w:rPr>
        <w:t xml:space="preserve"> </w:t>
      </w:r>
    </w:p>
    <w:p w14:paraId="2C72FAF0" w14:textId="77777777" w:rsidR="003C1C4F" w:rsidRPr="003C1C4F" w:rsidRDefault="003C1C4F" w:rsidP="003C1C4F">
      <w:pPr>
        <w:tabs>
          <w:tab w:val="left" w:pos="2130"/>
        </w:tabs>
        <w:suppressAutoHyphens/>
        <w:rPr>
          <w:rFonts w:ascii="Arial" w:hAnsi="Arial" w:cs="Arial"/>
          <w:sz w:val="24"/>
          <w:szCs w:val="24"/>
        </w:rPr>
      </w:pPr>
    </w:p>
    <w:p w14:paraId="2EF935CD" w14:textId="022F2A67" w:rsidR="005F2209" w:rsidRPr="0077302E" w:rsidRDefault="00952434" w:rsidP="0077302E">
      <w:pPr>
        <w:pStyle w:val="ListParagraph"/>
        <w:numPr>
          <w:ilvl w:val="0"/>
          <w:numId w:val="19"/>
        </w:numPr>
        <w:tabs>
          <w:tab w:val="left" w:pos="2130"/>
        </w:tabs>
        <w:suppressAutoHyphens/>
        <w:rPr>
          <w:rFonts w:ascii="Arial" w:hAnsi="Arial" w:cs="Arial"/>
          <w:sz w:val="24"/>
          <w:szCs w:val="24"/>
        </w:rPr>
      </w:pPr>
      <w:r w:rsidRPr="5E8434D3">
        <w:rPr>
          <w:rFonts w:ascii="Arial" w:hAnsi="Arial" w:cs="Arial"/>
          <w:sz w:val="24"/>
          <w:szCs w:val="24"/>
        </w:rPr>
        <w:t>P</w:t>
      </w:r>
      <w:r w:rsidR="006D6F1E" w:rsidRPr="5E8434D3">
        <w:rPr>
          <w:rFonts w:ascii="Arial" w:hAnsi="Arial" w:cs="Arial"/>
          <w:sz w:val="24"/>
          <w:szCs w:val="24"/>
        </w:rPr>
        <w:t>lease p</w:t>
      </w:r>
      <w:r w:rsidR="0033435D" w:rsidRPr="5E8434D3">
        <w:rPr>
          <w:rFonts w:ascii="Arial" w:hAnsi="Arial" w:cs="Arial"/>
          <w:sz w:val="24"/>
          <w:szCs w:val="24"/>
        </w:rPr>
        <w:t xml:space="preserve">rovide </w:t>
      </w:r>
      <w:r w:rsidR="005F2209" w:rsidRPr="5E8434D3">
        <w:rPr>
          <w:rFonts w:ascii="Arial" w:hAnsi="Arial" w:cs="Arial"/>
          <w:sz w:val="24"/>
          <w:szCs w:val="24"/>
        </w:rPr>
        <w:t xml:space="preserve">any </w:t>
      </w:r>
      <w:r w:rsidR="005F2209" w:rsidRPr="5E8434D3">
        <w:rPr>
          <w:rFonts w:ascii="Arial" w:hAnsi="Arial" w:cs="Arial"/>
          <w:b/>
          <w:bCs/>
          <w:sz w:val="24"/>
          <w:szCs w:val="24"/>
        </w:rPr>
        <w:t xml:space="preserve">information </w:t>
      </w:r>
      <w:r w:rsidR="00C7368F" w:rsidRPr="5E8434D3">
        <w:rPr>
          <w:rFonts w:ascii="Arial" w:hAnsi="Arial" w:cs="Arial"/>
          <w:b/>
          <w:bCs/>
          <w:sz w:val="24"/>
          <w:szCs w:val="24"/>
        </w:rPr>
        <w:t xml:space="preserve">about </w:t>
      </w:r>
      <w:r w:rsidR="005F2209" w:rsidRPr="5E8434D3">
        <w:rPr>
          <w:rFonts w:ascii="Arial" w:hAnsi="Arial" w:cs="Arial"/>
          <w:b/>
          <w:bCs/>
          <w:sz w:val="24"/>
          <w:szCs w:val="24"/>
        </w:rPr>
        <w:t>the</w:t>
      </w:r>
      <w:r w:rsidR="00960F26">
        <w:rPr>
          <w:rFonts w:ascii="Arial" w:hAnsi="Arial" w:cs="Arial"/>
          <w:b/>
          <w:bCs/>
          <w:sz w:val="24"/>
          <w:szCs w:val="24"/>
        </w:rPr>
        <w:t xml:space="preserve"> like or directly competitive goods and the</w:t>
      </w:r>
      <w:r w:rsidR="005F2209" w:rsidRPr="5E8434D3">
        <w:rPr>
          <w:rFonts w:ascii="Arial" w:hAnsi="Arial" w:cs="Arial"/>
          <w:b/>
          <w:bCs/>
          <w:sz w:val="24"/>
          <w:szCs w:val="24"/>
        </w:rPr>
        <w:t xml:space="preserve"> </w:t>
      </w:r>
      <w:r w:rsidR="00056B7E" w:rsidRPr="5E8434D3">
        <w:rPr>
          <w:rFonts w:ascii="Arial" w:hAnsi="Arial" w:cs="Arial"/>
          <w:b/>
          <w:bCs/>
          <w:sz w:val="24"/>
          <w:szCs w:val="24"/>
        </w:rPr>
        <w:t>goods subject to</w:t>
      </w:r>
      <w:r w:rsidR="002D03B3" w:rsidRPr="5E8434D3">
        <w:rPr>
          <w:rFonts w:ascii="Arial" w:hAnsi="Arial" w:cs="Arial"/>
          <w:b/>
          <w:bCs/>
          <w:sz w:val="24"/>
          <w:szCs w:val="24"/>
        </w:rPr>
        <w:t xml:space="preserve"> </w:t>
      </w:r>
      <w:r w:rsidR="00056B7E" w:rsidRPr="5E8434D3">
        <w:rPr>
          <w:rFonts w:ascii="Arial" w:hAnsi="Arial" w:cs="Arial"/>
          <w:b/>
          <w:bCs/>
          <w:sz w:val="24"/>
          <w:szCs w:val="24"/>
        </w:rPr>
        <w:t>review</w:t>
      </w:r>
      <w:r w:rsidR="00056B7E" w:rsidRPr="5E8434D3">
        <w:rPr>
          <w:rFonts w:ascii="Arial" w:hAnsi="Arial" w:cs="Arial"/>
          <w:sz w:val="24"/>
          <w:szCs w:val="24"/>
        </w:rPr>
        <w:t xml:space="preserve"> </w:t>
      </w:r>
      <w:r w:rsidR="00831F1A" w:rsidRPr="5E8434D3">
        <w:rPr>
          <w:rFonts w:ascii="Arial" w:hAnsi="Arial" w:cs="Arial"/>
          <w:sz w:val="24"/>
          <w:szCs w:val="24"/>
        </w:rPr>
        <w:t>that you consider relevant.</w:t>
      </w:r>
      <w:r w:rsidR="005F2209" w:rsidRPr="5E8434D3">
        <w:rPr>
          <w:rFonts w:ascii="Arial" w:hAnsi="Arial" w:cs="Arial"/>
          <w:sz w:val="24"/>
          <w:szCs w:val="24"/>
        </w:rPr>
        <w:t xml:space="preserve"> </w:t>
      </w:r>
    </w:p>
    <w:p w14:paraId="2991D303" w14:textId="77777777" w:rsidR="005F2209" w:rsidRPr="008B7290" w:rsidRDefault="005F2209" w:rsidP="00B956AB">
      <w:pPr>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F2209" w:rsidRPr="000E6E52" w14:paraId="70DB9B59" w14:textId="77777777" w:rsidTr="00A44A36">
        <w:tc>
          <w:tcPr>
            <w:tcW w:w="9016" w:type="dxa"/>
            <w:gridSpan w:val="2"/>
          </w:tcPr>
          <w:p w14:paraId="5A58F640" w14:textId="77777777" w:rsidR="005F2209" w:rsidRPr="008B7290" w:rsidRDefault="005F2209" w:rsidP="00B956AB">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8B7290">
              <w:rPr>
                <w:rFonts w:ascii="Arial" w:eastAsiaTheme="minorEastAsia" w:hAnsi="Arial" w:cs="Arial"/>
                <w:i/>
                <w:iCs/>
                <w:color w:val="808080" w:themeColor="background1" w:themeShade="80"/>
                <w:sz w:val="24"/>
                <w:szCs w:val="24"/>
              </w:rPr>
              <w:t>Please answer here</w:t>
            </w:r>
          </w:p>
          <w:p w14:paraId="21EBDF20" w14:textId="77777777" w:rsidR="005F2209" w:rsidRPr="008B7290" w:rsidRDefault="005F2209" w:rsidP="00B956AB">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5F2209" w:rsidRPr="000E6E52" w14:paraId="53018A4F" w14:textId="77777777" w:rsidTr="00A44A36">
        <w:tc>
          <w:tcPr>
            <w:tcW w:w="4508" w:type="dxa"/>
            <w:tcBorders>
              <w:top w:val="single" w:sz="4" w:space="0" w:color="FFFFFF" w:themeColor="background1"/>
              <w:left w:val="nil"/>
              <w:bottom w:val="nil"/>
              <w:right w:val="single" w:sz="4" w:space="0" w:color="auto"/>
            </w:tcBorders>
          </w:tcPr>
          <w:p w14:paraId="33E3A589" w14:textId="77777777" w:rsidR="005F2209" w:rsidRPr="008B7290" w:rsidRDefault="005F2209" w:rsidP="00B956AB">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3F524A84" w14:textId="77777777" w:rsidR="005F2209" w:rsidRPr="008B7290" w:rsidRDefault="005F2209" w:rsidP="00B956AB">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tbl>
    <w:p w14:paraId="7D23E92A" w14:textId="0947C1E0" w:rsidR="005F2209" w:rsidRDefault="005F2209" w:rsidP="00B956AB">
      <w:pPr>
        <w:contextualSpacing/>
        <w:rPr>
          <w:rFonts w:ascii="Arial" w:hAnsi="Arial" w:cs="Arial"/>
          <w:sz w:val="24"/>
          <w:szCs w:val="24"/>
        </w:rPr>
      </w:pPr>
    </w:p>
    <w:p w14:paraId="001C9ADE" w14:textId="5B783332" w:rsidR="000E3241" w:rsidRPr="00E32406" w:rsidRDefault="00B10523" w:rsidP="009A7D1A">
      <w:pPr>
        <w:pStyle w:val="ListParagraph"/>
        <w:numPr>
          <w:ilvl w:val="0"/>
          <w:numId w:val="19"/>
        </w:numPr>
        <w:tabs>
          <w:tab w:val="left" w:pos="2130"/>
        </w:tabs>
        <w:suppressAutoHyphens/>
        <w:rPr>
          <w:rFonts w:ascii="Arial" w:hAnsi="Arial" w:cs="Arial"/>
          <w:sz w:val="24"/>
          <w:szCs w:val="24"/>
        </w:rPr>
      </w:pPr>
      <w:r w:rsidRPr="00E32406">
        <w:rPr>
          <w:rFonts w:ascii="Arial" w:hAnsi="Arial" w:cs="Arial"/>
          <w:sz w:val="24"/>
          <w:szCs w:val="24"/>
        </w:rPr>
        <w:t xml:space="preserve">Please </w:t>
      </w:r>
      <w:r w:rsidR="000E3241" w:rsidRPr="00E32406">
        <w:rPr>
          <w:rFonts w:ascii="Arial" w:hAnsi="Arial" w:cs="Arial"/>
          <w:sz w:val="24"/>
          <w:szCs w:val="24"/>
        </w:rPr>
        <w:t xml:space="preserve">comment on the </w:t>
      </w:r>
      <w:r w:rsidR="000E3241" w:rsidRPr="00E32406">
        <w:rPr>
          <w:rFonts w:ascii="Arial" w:hAnsi="Arial" w:cs="Arial"/>
          <w:b/>
          <w:bCs/>
          <w:sz w:val="24"/>
          <w:szCs w:val="24"/>
        </w:rPr>
        <w:t>scope of the review</w:t>
      </w:r>
      <w:r w:rsidR="000E3241" w:rsidRPr="00E32406">
        <w:rPr>
          <w:rFonts w:ascii="Arial" w:hAnsi="Arial" w:cs="Arial"/>
          <w:sz w:val="24"/>
          <w:szCs w:val="24"/>
        </w:rPr>
        <w:t xml:space="preserve">. </w:t>
      </w:r>
      <w:r w:rsidR="003A1EB0" w:rsidRPr="00E32406">
        <w:rPr>
          <w:rFonts w:ascii="Arial" w:hAnsi="Arial" w:cs="Arial"/>
          <w:sz w:val="24"/>
          <w:szCs w:val="24"/>
        </w:rPr>
        <w:t>If you consider that any product categories and/or custom codes should be added or removed, please explain the reasons why. Provide information about the UK production, UK demand and UK imports for these product categories and/or custom codes. Substantiate with evidence.</w:t>
      </w:r>
      <w:r w:rsidR="00E43348" w:rsidRPr="00E32406">
        <w:rPr>
          <w:rFonts w:ascii="Arial" w:hAnsi="Arial" w:cs="Arial"/>
          <w:sz w:val="24"/>
          <w:szCs w:val="24"/>
        </w:rPr>
        <w:t xml:space="preserve"> </w:t>
      </w:r>
    </w:p>
    <w:p w14:paraId="27556A9C" w14:textId="77777777" w:rsidR="00B10523" w:rsidRPr="008B7290" w:rsidRDefault="00B10523" w:rsidP="00B10523">
      <w:pPr>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10523" w:rsidRPr="000E6E52" w14:paraId="3B304CFF" w14:textId="77777777" w:rsidTr="001B125E">
        <w:tc>
          <w:tcPr>
            <w:tcW w:w="9016" w:type="dxa"/>
            <w:gridSpan w:val="2"/>
          </w:tcPr>
          <w:p w14:paraId="12E7BB2B" w14:textId="77777777" w:rsidR="00B10523" w:rsidRPr="008B7290" w:rsidRDefault="00B10523" w:rsidP="001B125E">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8B7290">
              <w:rPr>
                <w:rFonts w:ascii="Arial" w:eastAsiaTheme="minorEastAsia" w:hAnsi="Arial" w:cs="Arial"/>
                <w:i/>
                <w:iCs/>
                <w:color w:val="808080" w:themeColor="background1" w:themeShade="80"/>
                <w:sz w:val="24"/>
                <w:szCs w:val="24"/>
              </w:rPr>
              <w:t>Please answer here</w:t>
            </w:r>
          </w:p>
          <w:p w14:paraId="5F041897" w14:textId="77777777" w:rsidR="00B10523" w:rsidRPr="008B7290" w:rsidRDefault="00B10523" w:rsidP="001B125E">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B10523" w:rsidRPr="000E6E52" w14:paraId="4C11403F" w14:textId="77777777" w:rsidTr="001B125E">
        <w:tc>
          <w:tcPr>
            <w:tcW w:w="4508" w:type="dxa"/>
            <w:tcBorders>
              <w:top w:val="single" w:sz="4" w:space="0" w:color="FFFFFF" w:themeColor="background1"/>
              <w:left w:val="nil"/>
              <w:bottom w:val="nil"/>
              <w:right w:val="single" w:sz="4" w:space="0" w:color="auto"/>
            </w:tcBorders>
          </w:tcPr>
          <w:p w14:paraId="47069AF1" w14:textId="77777777" w:rsidR="00B10523" w:rsidRPr="008B7290" w:rsidRDefault="00B10523" w:rsidP="001B125E">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6372F441" w14:textId="77777777" w:rsidR="00B10523" w:rsidRPr="008B7290" w:rsidRDefault="00B10523" w:rsidP="001B125E">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tbl>
    <w:p w14:paraId="08B0D223" w14:textId="77777777" w:rsidR="00B10523" w:rsidRDefault="00B10523" w:rsidP="00B956AB">
      <w:pPr>
        <w:contextualSpacing/>
        <w:rPr>
          <w:rFonts w:ascii="Arial" w:hAnsi="Arial" w:cs="Arial"/>
          <w:sz w:val="24"/>
          <w:szCs w:val="24"/>
        </w:rPr>
      </w:pPr>
    </w:p>
    <w:p w14:paraId="5F70D95B" w14:textId="576B76F1" w:rsidR="004279DE" w:rsidRPr="0077302E" w:rsidRDefault="004279DE" w:rsidP="0077302E">
      <w:pPr>
        <w:pStyle w:val="ListParagraph"/>
        <w:numPr>
          <w:ilvl w:val="0"/>
          <w:numId w:val="19"/>
        </w:numPr>
        <w:tabs>
          <w:tab w:val="left" w:pos="2130"/>
        </w:tabs>
        <w:suppressAutoHyphens/>
        <w:rPr>
          <w:rFonts w:ascii="Arial" w:hAnsi="Arial" w:cs="Arial"/>
          <w:sz w:val="24"/>
          <w:szCs w:val="24"/>
        </w:rPr>
      </w:pPr>
      <w:r w:rsidRPr="0077302E">
        <w:rPr>
          <w:rFonts w:ascii="Arial" w:hAnsi="Arial" w:cs="Arial"/>
          <w:sz w:val="24"/>
          <w:szCs w:val="24"/>
        </w:rPr>
        <w:t xml:space="preserve">Please provide any information regarding the </w:t>
      </w:r>
      <w:r w:rsidRPr="00695256">
        <w:rPr>
          <w:rFonts w:ascii="Arial" w:hAnsi="Arial" w:cs="Arial"/>
          <w:b/>
          <w:bCs/>
          <w:sz w:val="24"/>
          <w:szCs w:val="24"/>
        </w:rPr>
        <w:t>surge in imports</w:t>
      </w:r>
      <w:r w:rsidRPr="0077302E">
        <w:rPr>
          <w:rFonts w:ascii="Arial" w:hAnsi="Arial" w:cs="Arial"/>
          <w:sz w:val="24"/>
          <w:szCs w:val="24"/>
        </w:rPr>
        <w:t xml:space="preserve"> of the goods subject to review </w:t>
      </w:r>
      <w:r w:rsidRPr="00695256">
        <w:rPr>
          <w:rFonts w:ascii="Arial" w:hAnsi="Arial" w:cs="Arial"/>
          <w:b/>
          <w:bCs/>
          <w:sz w:val="24"/>
          <w:szCs w:val="24"/>
        </w:rPr>
        <w:t>during the POI</w:t>
      </w:r>
      <w:r w:rsidRPr="0077302E">
        <w:rPr>
          <w:rFonts w:ascii="Arial" w:hAnsi="Arial" w:cs="Arial"/>
          <w:sz w:val="24"/>
          <w:szCs w:val="24"/>
        </w:rPr>
        <w:t xml:space="preserve">. </w:t>
      </w:r>
    </w:p>
    <w:p w14:paraId="074F5619" w14:textId="77777777" w:rsidR="004279DE" w:rsidRPr="0089468A" w:rsidRDefault="004279DE" w:rsidP="004279DE">
      <w:pPr>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279DE" w:rsidRPr="00CD4A85" w14:paraId="73F91072" w14:textId="77777777" w:rsidTr="000348C2">
        <w:tc>
          <w:tcPr>
            <w:tcW w:w="9016" w:type="dxa"/>
            <w:gridSpan w:val="2"/>
          </w:tcPr>
          <w:p w14:paraId="09A6AEFD" w14:textId="77777777" w:rsidR="004279DE" w:rsidRDefault="004279DE" w:rsidP="000348C2">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A93D256" w14:textId="77777777" w:rsidR="004279DE" w:rsidRPr="005C39EF" w:rsidRDefault="004279DE" w:rsidP="000348C2">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4279DE" w:rsidRPr="00CD4A85" w14:paraId="1627D03B" w14:textId="77777777" w:rsidTr="000348C2">
        <w:tc>
          <w:tcPr>
            <w:tcW w:w="4508" w:type="dxa"/>
            <w:tcBorders>
              <w:top w:val="single" w:sz="4" w:space="0" w:color="FFFFFF" w:themeColor="background1"/>
              <w:left w:val="nil"/>
              <w:bottom w:val="nil"/>
              <w:right w:val="single" w:sz="4" w:space="0" w:color="auto"/>
            </w:tcBorders>
          </w:tcPr>
          <w:p w14:paraId="34F8D223" w14:textId="77777777" w:rsidR="004279DE" w:rsidRPr="00D9239B" w:rsidRDefault="004279DE" w:rsidP="000348C2">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8A251C5" w14:textId="77777777" w:rsidR="004279DE" w:rsidRPr="00D9239B" w:rsidRDefault="004279DE" w:rsidP="000348C2">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5054C75B" w14:textId="77777777" w:rsidR="004279DE" w:rsidRDefault="004279DE" w:rsidP="00B956AB">
      <w:pPr>
        <w:contextualSpacing/>
        <w:rPr>
          <w:rFonts w:ascii="Arial" w:hAnsi="Arial" w:cs="Arial"/>
          <w:sz w:val="24"/>
          <w:szCs w:val="24"/>
        </w:rPr>
      </w:pPr>
    </w:p>
    <w:p w14:paraId="69306E71" w14:textId="25B4BDC5" w:rsidR="004F493F" w:rsidRPr="0077302E" w:rsidRDefault="004F493F" w:rsidP="004F493F">
      <w:pPr>
        <w:pStyle w:val="ListParagraph"/>
        <w:numPr>
          <w:ilvl w:val="0"/>
          <w:numId w:val="19"/>
        </w:numPr>
        <w:tabs>
          <w:tab w:val="left" w:pos="2130"/>
        </w:tabs>
        <w:suppressAutoHyphens/>
        <w:rPr>
          <w:rFonts w:ascii="Arial" w:hAnsi="Arial" w:cs="Arial"/>
          <w:sz w:val="24"/>
          <w:szCs w:val="24"/>
        </w:rPr>
      </w:pPr>
      <w:r w:rsidRPr="0077302E">
        <w:rPr>
          <w:rFonts w:ascii="Arial" w:hAnsi="Arial" w:cs="Arial"/>
          <w:sz w:val="24"/>
          <w:szCs w:val="24"/>
        </w:rPr>
        <w:t>Please provide any information regarding</w:t>
      </w:r>
      <w:r w:rsidRPr="00695256">
        <w:rPr>
          <w:rFonts w:ascii="Arial" w:hAnsi="Arial" w:cs="Arial"/>
          <w:b/>
          <w:bCs/>
          <w:sz w:val="24"/>
          <w:szCs w:val="24"/>
        </w:rPr>
        <w:t xml:space="preserve"> imports</w:t>
      </w:r>
      <w:r w:rsidRPr="0077302E">
        <w:rPr>
          <w:rFonts w:ascii="Arial" w:hAnsi="Arial" w:cs="Arial"/>
          <w:sz w:val="24"/>
          <w:szCs w:val="24"/>
        </w:rPr>
        <w:t xml:space="preserve"> of the goods subject to review </w:t>
      </w:r>
      <w:r w:rsidRPr="00695256">
        <w:rPr>
          <w:rFonts w:ascii="Arial" w:hAnsi="Arial" w:cs="Arial"/>
          <w:b/>
          <w:bCs/>
          <w:sz w:val="24"/>
          <w:szCs w:val="24"/>
        </w:rPr>
        <w:t xml:space="preserve">during the </w:t>
      </w:r>
      <w:r w:rsidR="007119DA">
        <w:rPr>
          <w:rFonts w:ascii="Arial" w:hAnsi="Arial" w:cs="Arial"/>
          <w:b/>
          <w:bCs/>
          <w:sz w:val="24"/>
          <w:szCs w:val="24"/>
        </w:rPr>
        <w:t>MRP</w:t>
      </w:r>
      <w:r w:rsidRPr="0077302E">
        <w:rPr>
          <w:rFonts w:ascii="Arial" w:hAnsi="Arial" w:cs="Arial"/>
          <w:sz w:val="24"/>
          <w:szCs w:val="24"/>
        </w:rPr>
        <w:t xml:space="preserve">. </w:t>
      </w:r>
    </w:p>
    <w:p w14:paraId="0209E110" w14:textId="77777777" w:rsidR="004F493F" w:rsidRPr="0089468A" w:rsidRDefault="004F493F" w:rsidP="004F493F">
      <w:pPr>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F493F" w:rsidRPr="00CD4A85" w14:paraId="635B0984" w14:textId="77777777" w:rsidTr="009A7D1A">
        <w:tc>
          <w:tcPr>
            <w:tcW w:w="9016" w:type="dxa"/>
            <w:gridSpan w:val="2"/>
          </w:tcPr>
          <w:p w14:paraId="500BC787" w14:textId="77777777" w:rsidR="004F493F" w:rsidRDefault="004F493F" w:rsidP="009A7D1A">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6EF26008" w14:textId="77777777" w:rsidR="004F493F" w:rsidRPr="005C39EF" w:rsidRDefault="004F493F" w:rsidP="009A7D1A">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4F493F" w:rsidRPr="00CD4A85" w14:paraId="4614CB15" w14:textId="77777777" w:rsidTr="009A7D1A">
        <w:tc>
          <w:tcPr>
            <w:tcW w:w="4508" w:type="dxa"/>
            <w:tcBorders>
              <w:top w:val="single" w:sz="4" w:space="0" w:color="FFFFFF" w:themeColor="background1"/>
              <w:left w:val="nil"/>
              <w:bottom w:val="nil"/>
              <w:right w:val="single" w:sz="4" w:space="0" w:color="auto"/>
            </w:tcBorders>
          </w:tcPr>
          <w:p w14:paraId="3688FB79" w14:textId="77777777" w:rsidR="004F493F" w:rsidRPr="00D9239B" w:rsidRDefault="004F493F" w:rsidP="009A7D1A">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402427B9" w14:textId="77777777" w:rsidR="004F493F" w:rsidRPr="00D9239B" w:rsidRDefault="004F493F" w:rsidP="009A7D1A">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440E8D1" w14:textId="77777777" w:rsidR="004F493F" w:rsidRPr="008B7290" w:rsidRDefault="004F493F" w:rsidP="00B956AB">
      <w:pPr>
        <w:contextualSpacing/>
        <w:rPr>
          <w:rFonts w:ascii="Arial" w:hAnsi="Arial" w:cs="Arial"/>
          <w:sz w:val="24"/>
          <w:szCs w:val="24"/>
        </w:rPr>
      </w:pPr>
    </w:p>
    <w:p w14:paraId="40812683" w14:textId="77777777" w:rsidR="007256D0" w:rsidRDefault="00952434" w:rsidP="0077302E">
      <w:pPr>
        <w:pStyle w:val="ListParagraph"/>
        <w:numPr>
          <w:ilvl w:val="0"/>
          <w:numId w:val="19"/>
        </w:numPr>
        <w:tabs>
          <w:tab w:val="left" w:pos="2130"/>
        </w:tabs>
        <w:suppressAutoHyphens/>
        <w:rPr>
          <w:rFonts w:ascii="Arial" w:hAnsi="Arial" w:cs="Arial"/>
          <w:sz w:val="24"/>
          <w:szCs w:val="24"/>
        </w:rPr>
      </w:pPr>
      <w:r w:rsidRPr="008B7290">
        <w:rPr>
          <w:rFonts w:ascii="Arial" w:hAnsi="Arial" w:cs="Arial"/>
          <w:sz w:val="24"/>
          <w:szCs w:val="24"/>
        </w:rPr>
        <w:t>P</w:t>
      </w:r>
      <w:r w:rsidR="00986AD4" w:rsidRPr="008B7290">
        <w:rPr>
          <w:rFonts w:ascii="Arial" w:hAnsi="Arial" w:cs="Arial"/>
          <w:sz w:val="24"/>
          <w:szCs w:val="24"/>
        </w:rPr>
        <w:t xml:space="preserve">rovide any information </w:t>
      </w:r>
      <w:r w:rsidR="009C4165">
        <w:rPr>
          <w:rFonts w:ascii="Arial" w:hAnsi="Arial" w:cs="Arial"/>
          <w:sz w:val="24"/>
          <w:szCs w:val="24"/>
        </w:rPr>
        <w:t>that</w:t>
      </w:r>
      <w:r w:rsidR="00986AD4" w:rsidRPr="008B7290">
        <w:rPr>
          <w:rFonts w:ascii="Arial" w:hAnsi="Arial" w:cs="Arial"/>
          <w:sz w:val="24"/>
          <w:szCs w:val="24"/>
        </w:rPr>
        <w:t xml:space="preserve"> could </w:t>
      </w:r>
      <w:r w:rsidR="002D03B3" w:rsidRPr="008B7290">
        <w:rPr>
          <w:rFonts w:ascii="Arial" w:hAnsi="Arial" w:cs="Arial"/>
          <w:sz w:val="24"/>
          <w:szCs w:val="24"/>
        </w:rPr>
        <w:t>help us assess</w:t>
      </w:r>
      <w:r w:rsidR="00986AD4" w:rsidRPr="008B7290">
        <w:rPr>
          <w:rFonts w:ascii="Arial" w:hAnsi="Arial" w:cs="Arial"/>
          <w:sz w:val="24"/>
          <w:szCs w:val="24"/>
        </w:rPr>
        <w:t xml:space="preserve"> </w:t>
      </w:r>
      <w:r w:rsidR="00986AD4" w:rsidRPr="000E4900">
        <w:rPr>
          <w:rFonts w:ascii="Arial" w:hAnsi="Arial" w:cs="Arial"/>
          <w:sz w:val="24"/>
          <w:szCs w:val="24"/>
        </w:rPr>
        <w:t xml:space="preserve">the </w:t>
      </w:r>
      <w:r w:rsidR="00986AD4" w:rsidRPr="00695256">
        <w:rPr>
          <w:rFonts w:ascii="Arial" w:hAnsi="Arial" w:cs="Arial"/>
          <w:b/>
          <w:bCs/>
          <w:sz w:val="24"/>
          <w:szCs w:val="24"/>
        </w:rPr>
        <w:t>likelihood of</w:t>
      </w:r>
      <w:r w:rsidR="009C4165">
        <w:rPr>
          <w:rFonts w:ascii="Arial" w:hAnsi="Arial" w:cs="Arial"/>
          <w:b/>
          <w:bCs/>
          <w:sz w:val="24"/>
          <w:szCs w:val="24"/>
        </w:rPr>
        <w:t xml:space="preserve"> an</w:t>
      </w:r>
      <w:r w:rsidR="00986AD4" w:rsidRPr="00695256">
        <w:rPr>
          <w:rFonts w:ascii="Arial" w:hAnsi="Arial" w:cs="Arial"/>
          <w:b/>
          <w:bCs/>
          <w:sz w:val="24"/>
          <w:szCs w:val="24"/>
        </w:rPr>
        <w:t xml:space="preserve"> </w:t>
      </w:r>
      <w:r w:rsidR="000E4900" w:rsidRPr="00695256">
        <w:rPr>
          <w:rFonts w:ascii="Arial" w:hAnsi="Arial" w:cs="Arial"/>
          <w:b/>
          <w:bCs/>
          <w:sz w:val="24"/>
          <w:szCs w:val="24"/>
        </w:rPr>
        <w:t>increase</w:t>
      </w:r>
      <w:r w:rsidR="004D3B38" w:rsidRPr="00695256">
        <w:rPr>
          <w:rFonts w:ascii="Arial" w:hAnsi="Arial" w:cs="Arial"/>
          <w:b/>
          <w:bCs/>
          <w:sz w:val="24"/>
          <w:szCs w:val="24"/>
        </w:rPr>
        <w:t xml:space="preserve"> in imports</w:t>
      </w:r>
      <w:r w:rsidR="00613393" w:rsidRPr="008B7290">
        <w:rPr>
          <w:rFonts w:ascii="Arial" w:hAnsi="Arial" w:cs="Arial"/>
          <w:sz w:val="24"/>
          <w:szCs w:val="24"/>
        </w:rPr>
        <w:t xml:space="preserve"> occurring</w:t>
      </w:r>
      <w:r w:rsidR="00986AD4" w:rsidRPr="008B7290">
        <w:rPr>
          <w:rFonts w:ascii="Arial" w:hAnsi="Arial" w:cs="Arial"/>
          <w:sz w:val="24"/>
          <w:szCs w:val="24"/>
        </w:rPr>
        <w:t xml:space="preserve"> if the existing </w:t>
      </w:r>
      <w:r w:rsidR="004D3B38" w:rsidRPr="004D3B38">
        <w:rPr>
          <w:rFonts w:ascii="Arial" w:hAnsi="Arial" w:cs="Arial"/>
          <w:sz w:val="24"/>
          <w:szCs w:val="24"/>
        </w:rPr>
        <w:t>safeguard</w:t>
      </w:r>
      <w:r w:rsidR="00986AD4" w:rsidRPr="004D3B38">
        <w:rPr>
          <w:rFonts w:ascii="Arial" w:hAnsi="Arial" w:cs="Arial"/>
          <w:sz w:val="24"/>
          <w:szCs w:val="24"/>
        </w:rPr>
        <w:t xml:space="preserve"> </w:t>
      </w:r>
      <w:r w:rsidR="00986AD4" w:rsidRPr="008B7290">
        <w:rPr>
          <w:rFonts w:ascii="Arial" w:hAnsi="Arial" w:cs="Arial"/>
          <w:sz w:val="24"/>
          <w:szCs w:val="24"/>
        </w:rPr>
        <w:t xml:space="preserve">measure for the goods </w:t>
      </w:r>
      <w:r w:rsidR="00E0151F">
        <w:rPr>
          <w:rFonts w:ascii="Arial" w:hAnsi="Arial" w:cs="Arial"/>
          <w:sz w:val="24"/>
          <w:szCs w:val="24"/>
        </w:rPr>
        <w:t xml:space="preserve">subject to review </w:t>
      </w:r>
      <w:r w:rsidR="00876861">
        <w:rPr>
          <w:rFonts w:ascii="Arial" w:hAnsi="Arial" w:cs="Arial"/>
          <w:sz w:val="24"/>
          <w:szCs w:val="24"/>
        </w:rPr>
        <w:t>were</w:t>
      </w:r>
      <w:r w:rsidR="007256D0">
        <w:rPr>
          <w:rFonts w:ascii="Arial" w:hAnsi="Arial" w:cs="Arial"/>
          <w:sz w:val="24"/>
          <w:szCs w:val="24"/>
        </w:rPr>
        <w:t xml:space="preserve">: </w:t>
      </w:r>
    </w:p>
    <w:p w14:paraId="46D43046" w14:textId="65D411F8" w:rsidR="00986AD4" w:rsidRDefault="00A90825" w:rsidP="00A90825">
      <w:pPr>
        <w:pStyle w:val="ListParagraph"/>
        <w:numPr>
          <w:ilvl w:val="0"/>
          <w:numId w:val="25"/>
        </w:numPr>
        <w:tabs>
          <w:tab w:val="left" w:pos="2130"/>
        </w:tabs>
        <w:suppressAutoHyphens/>
        <w:rPr>
          <w:rFonts w:ascii="Arial" w:hAnsi="Arial" w:cs="Arial"/>
          <w:sz w:val="24"/>
          <w:szCs w:val="24"/>
        </w:rPr>
      </w:pPr>
      <w:r>
        <w:rPr>
          <w:rFonts w:ascii="Arial" w:hAnsi="Arial" w:cs="Arial"/>
          <w:sz w:val="24"/>
          <w:szCs w:val="24"/>
        </w:rPr>
        <w:t>continued</w:t>
      </w:r>
      <w:r w:rsidR="007256D0">
        <w:rPr>
          <w:rFonts w:ascii="Arial" w:hAnsi="Arial" w:cs="Arial"/>
          <w:sz w:val="24"/>
          <w:szCs w:val="24"/>
        </w:rPr>
        <w:t xml:space="preserve">; </w:t>
      </w:r>
      <w:r w:rsidR="005D1E02">
        <w:rPr>
          <w:rFonts w:ascii="Arial" w:hAnsi="Arial" w:cs="Arial"/>
          <w:sz w:val="24"/>
          <w:szCs w:val="24"/>
        </w:rPr>
        <w:t>or</w:t>
      </w:r>
    </w:p>
    <w:p w14:paraId="566EB94B" w14:textId="60C092A1" w:rsidR="007256D0" w:rsidRDefault="007256D0" w:rsidP="00A90825">
      <w:pPr>
        <w:pStyle w:val="ListParagraph"/>
        <w:numPr>
          <w:ilvl w:val="0"/>
          <w:numId w:val="25"/>
        </w:numPr>
        <w:tabs>
          <w:tab w:val="left" w:pos="2130"/>
        </w:tabs>
        <w:suppressAutoHyphens/>
        <w:rPr>
          <w:rFonts w:ascii="Arial" w:hAnsi="Arial" w:cs="Arial"/>
          <w:sz w:val="24"/>
          <w:szCs w:val="24"/>
        </w:rPr>
      </w:pPr>
      <w:r>
        <w:rPr>
          <w:rFonts w:ascii="Arial" w:hAnsi="Arial" w:cs="Arial"/>
          <w:sz w:val="24"/>
          <w:szCs w:val="24"/>
        </w:rPr>
        <w:t>d</w:t>
      </w:r>
      <w:r w:rsidR="00A90825">
        <w:rPr>
          <w:rFonts w:ascii="Arial" w:hAnsi="Arial" w:cs="Arial"/>
          <w:sz w:val="24"/>
          <w:szCs w:val="24"/>
        </w:rPr>
        <w:t>iscontinued</w:t>
      </w:r>
      <w:r>
        <w:rPr>
          <w:rFonts w:ascii="Arial" w:hAnsi="Arial" w:cs="Arial"/>
          <w:sz w:val="24"/>
          <w:szCs w:val="24"/>
        </w:rPr>
        <w:t>.</w:t>
      </w:r>
    </w:p>
    <w:p w14:paraId="5BD191A3" w14:textId="06CBC361" w:rsidR="00AB2DAB" w:rsidRPr="00AB2DAB" w:rsidRDefault="00AB2DAB" w:rsidP="00AB2DAB">
      <w:pPr>
        <w:tabs>
          <w:tab w:val="left" w:pos="2130"/>
        </w:tabs>
        <w:suppressAutoHyphens/>
        <w:ind w:left="425"/>
        <w:rPr>
          <w:rFonts w:ascii="Arial" w:hAnsi="Arial" w:cs="Arial"/>
          <w:sz w:val="24"/>
          <w:szCs w:val="24"/>
        </w:rPr>
      </w:pPr>
      <w:r>
        <w:rPr>
          <w:rFonts w:ascii="Arial" w:hAnsi="Arial" w:cs="Arial"/>
          <w:sz w:val="24"/>
          <w:szCs w:val="24"/>
        </w:rPr>
        <w:t xml:space="preserve">Provide evidence to support your conclusions. </w:t>
      </w:r>
    </w:p>
    <w:p w14:paraId="47F4F62B" w14:textId="36FB6078" w:rsidR="005F2209" w:rsidRPr="008B7290" w:rsidRDefault="005F2209" w:rsidP="00B956AB">
      <w:pPr>
        <w:contextualSpacing/>
        <w:rPr>
          <w:rFonts w:ascii="Arial" w:hAnsi="Arial" w:cs="Arial"/>
          <w:color w:val="FF0000"/>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F2209" w:rsidRPr="000E6E52" w14:paraId="0C46C8CD" w14:textId="77777777" w:rsidTr="00A44A36">
        <w:tc>
          <w:tcPr>
            <w:tcW w:w="9016" w:type="dxa"/>
            <w:gridSpan w:val="2"/>
          </w:tcPr>
          <w:p w14:paraId="676BA834" w14:textId="77777777" w:rsidR="005F2209" w:rsidRPr="008B7290" w:rsidRDefault="005F2209" w:rsidP="00B956AB">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8B7290">
              <w:rPr>
                <w:rFonts w:ascii="Arial" w:eastAsiaTheme="minorEastAsia" w:hAnsi="Arial" w:cs="Arial"/>
                <w:i/>
                <w:iCs/>
                <w:color w:val="808080" w:themeColor="background1" w:themeShade="80"/>
                <w:sz w:val="24"/>
                <w:szCs w:val="24"/>
              </w:rPr>
              <w:t>Please answer here</w:t>
            </w:r>
          </w:p>
          <w:p w14:paraId="2820C588" w14:textId="77777777" w:rsidR="005F2209" w:rsidRPr="008B7290" w:rsidRDefault="005F2209" w:rsidP="00B956AB">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5F2209" w:rsidRPr="000E6E52" w14:paraId="17570782" w14:textId="77777777" w:rsidTr="00A44A36">
        <w:tc>
          <w:tcPr>
            <w:tcW w:w="4508" w:type="dxa"/>
            <w:tcBorders>
              <w:top w:val="single" w:sz="4" w:space="0" w:color="FFFFFF" w:themeColor="background1"/>
              <w:left w:val="nil"/>
              <w:bottom w:val="nil"/>
              <w:right w:val="single" w:sz="4" w:space="0" w:color="auto"/>
            </w:tcBorders>
          </w:tcPr>
          <w:p w14:paraId="12922483" w14:textId="77777777" w:rsidR="005F2209" w:rsidRPr="008B7290" w:rsidRDefault="005F2209" w:rsidP="00B956AB">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0B8F665F" w14:textId="77777777" w:rsidR="005F2209" w:rsidRPr="008B7290" w:rsidRDefault="005F2209" w:rsidP="00B956AB">
            <w:pPr>
              <w:suppressAutoHyphens/>
              <w:autoSpaceDE w:val="0"/>
              <w:autoSpaceDN w:val="0"/>
              <w:adjustRightInd w:val="0"/>
              <w:spacing w:line="22" w:lineRule="atLeast"/>
              <w:contextualSpacing/>
              <w:jc w:val="both"/>
              <w:rPr>
                <w:rFonts w:ascii="Arial" w:eastAsiaTheme="minorEastAsia" w:hAnsi="Arial" w:cs="Arial"/>
                <w:sz w:val="24"/>
                <w:szCs w:val="24"/>
              </w:rPr>
            </w:pPr>
            <w:r w:rsidRPr="008B7290">
              <w:rPr>
                <w:rFonts w:ascii="Arial" w:eastAsiaTheme="minorEastAsia" w:hAnsi="Arial" w:cs="Arial"/>
                <w:sz w:val="24"/>
                <w:szCs w:val="24"/>
              </w:rPr>
              <w:t>Appendix reference:</w:t>
            </w:r>
          </w:p>
        </w:tc>
      </w:tr>
    </w:tbl>
    <w:p w14:paraId="00C7B429" w14:textId="77777777" w:rsidR="005F2209" w:rsidRPr="008B7290" w:rsidRDefault="005F2209" w:rsidP="00B956AB">
      <w:pPr>
        <w:contextualSpacing/>
        <w:rPr>
          <w:rFonts w:ascii="Arial" w:hAnsi="Arial" w:cs="Arial"/>
          <w:sz w:val="24"/>
          <w:szCs w:val="24"/>
        </w:rPr>
      </w:pPr>
    </w:p>
    <w:p w14:paraId="68FE30BE" w14:textId="13C24205" w:rsidR="00E0610D" w:rsidRPr="0077302E" w:rsidRDefault="00E0610D" w:rsidP="00E0610D">
      <w:pPr>
        <w:pStyle w:val="ListParagraph"/>
        <w:numPr>
          <w:ilvl w:val="0"/>
          <w:numId w:val="19"/>
        </w:numPr>
        <w:tabs>
          <w:tab w:val="left" w:pos="2130"/>
        </w:tabs>
        <w:suppressAutoHyphens/>
        <w:rPr>
          <w:rFonts w:ascii="Arial" w:hAnsi="Arial" w:cs="Arial"/>
          <w:sz w:val="24"/>
          <w:szCs w:val="24"/>
        </w:rPr>
      </w:pPr>
      <w:r w:rsidRPr="54A6E5FC">
        <w:rPr>
          <w:rFonts w:ascii="Arial" w:hAnsi="Arial" w:cs="Arial"/>
          <w:sz w:val="24"/>
          <w:szCs w:val="24"/>
        </w:rPr>
        <w:t>Please provide any information regarding</w:t>
      </w:r>
      <w:r w:rsidR="00876861">
        <w:rPr>
          <w:rFonts w:ascii="Arial" w:hAnsi="Arial" w:cs="Arial"/>
          <w:sz w:val="24"/>
          <w:szCs w:val="24"/>
        </w:rPr>
        <w:t xml:space="preserve"> the</w:t>
      </w:r>
      <w:r w:rsidRPr="54A6E5FC">
        <w:rPr>
          <w:rFonts w:ascii="Arial" w:hAnsi="Arial" w:cs="Arial"/>
          <w:sz w:val="24"/>
          <w:szCs w:val="24"/>
        </w:rPr>
        <w:t xml:space="preserve"> </w:t>
      </w:r>
      <w:r w:rsidR="524ED68E" w:rsidRPr="54A6E5FC">
        <w:rPr>
          <w:rFonts w:ascii="Arial" w:hAnsi="Arial" w:cs="Arial"/>
          <w:b/>
          <w:bCs/>
          <w:sz w:val="24"/>
          <w:szCs w:val="24"/>
        </w:rPr>
        <w:t xml:space="preserve">serious </w:t>
      </w:r>
      <w:r w:rsidR="000C0D66" w:rsidRPr="54A6E5FC">
        <w:rPr>
          <w:rFonts w:ascii="Arial" w:hAnsi="Arial" w:cs="Arial"/>
          <w:b/>
          <w:bCs/>
          <w:sz w:val="24"/>
          <w:szCs w:val="24"/>
        </w:rPr>
        <w:t>injury</w:t>
      </w:r>
      <w:r w:rsidR="000C0D66" w:rsidRPr="54A6E5FC">
        <w:rPr>
          <w:rFonts w:ascii="Arial" w:hAnsi="Arial" w:cs="Arial"/>
          <w:sz w:val="24"/>
          <w:szCs w:val="24"/>
        </w:rPr>
        <w:t xml:space="preserve"> to UK producers of the like </w:t>
      </w:r>
      <w:r w:rsidR="00876861">
        <w:rPr>
          <w:rFonts w:ascii="Arial" w:hAnsi="Arial" w:cs="Arial"/>
          <w:sz w:val="24"/>
          <w:szCs w:val="24"/>
        </w:rPr>
        <w:t>or</w:t>
      </w:r>
      <w:r w:rsidR="000C0D66" w:rsidRPr="54A6E5FC">
        <w:rPr>
          <w:rFonts w:ascii="Arial" w:hAnsi="Arial" w:cs="Arial"/>
          <w:sz w:val="24"/>
          <w:szCs w:val="24"/>
        </w:rPr>
        <w:t xml:space="preserve"> directly competitive goods </w:t>
      </w:r>
      <w:r w:rsidR="000C0D66" w:rsidRPr="54A6E5FC">
        <w:rPr>
          <w:rFonts w:ascii="Arial" w:hAnsi="Arial" w:cs="Arial"/>
          <w:b/>
          <w:bCs/>
          <w:sz w:val="24"/>
          <w:szCs w:val="24"/>
        </w:rPr>
        <w:t xml:space="preserve">caused by the </w:t>
      </w:r>
      <w:r w:rsidRPr="54A6E5FC">
        <w:rPr>
          <w:rFonts w:ascii="Arial" w:hAnsi="Arial" w:cs="Arial"/>
          <w:b/>
          <w:bCs/>
          <w:sz w:val="24"/>
          <w:szCs w:val="24"/>
        </w:rPr>
        <w:t>surge in imports</w:t>
      </w:r>
      <w:r w:rsidRPr="54A6E5FC">
        <w:rPr>
          <w:rFonts w:ascii="Arial" w:hAnsi="Arial" w:cs="Arial"/>
          <w:sz w:val="24"/>
          <w:szCs w:val="24"/>
        </w:rPr>
        <w:t xml:space="preserve"> of the goods subject to review </w:t>
      </w:r>
      <w:r w:rsidRPr="54A6E5FC">
        <w:rPr>
          <w:rFonts w:ascii="Arial" w:hAnsi="Arial" w:cs="Arial"/>
          <w:b/>
          <w:bCs/>
          <w:sz w:val="24"/>
          <w:szCs w:val="24"/>
        </w:rPr>
        <w:t>during the POI</w:t>
      </w:r>
      <w:r w:rsidRPr="54A6E5FC">
        <w:rPr>
          <w:rFonts w:ascii="Arial" w:hAnsi="Arial" w:cs="Arial"/>
          <w:sz w:val="24"/>
          <w:szCs w:val="24"/>
        </w:rPr>
        <w:t>.</w:t>
      </w:r>
      <w:r w:rsidR="0098643A">
        <w:rPr>
          <w:rFonts w:ascii="Arial" w:hAnsi="Arial" w:cs="Arial"/>
          <w:sz w:val="24"/>
          <w:szCs w:val="24"/>
        </w:rPr>
        <w:t xml:space="preserve"> </w:t>
      </w:r>
      <w:r w:rsidR="0098643A" w:rsidRPr="0098643A">
        <w:rPr>
          <w:rFonts w:ascii="Arial" w:hAnsi="Arial" w:cs="Arial"/>
          <w:sz w:val="24"/>
          <w:szCs w:val="24"/>
        </w:rPr>
        <w:t xml:space="preserve">You can refer to our </w:t>
      </w:r>
      <w:hyperlink r:id="rId27" w:anchor="safeguard-investigation-methodology" w:history="1">
        <w:r w:rsidR="0098643A" w:rsidRPr="0098643A">
          <w:rPr>
            <w:rStyle w:val="Hyperlink"/>
            <w:rFonts w:ascii="Arial" w:hAnsi="Arial" w:cs="Arial"/>
            <w:sz w:val="24"/>
            <w:szCs w:val="24"/>
          </w:rPr>
          <w:t>guidance on how we assess injury</w:t>
        </w:r>
      </w:hyperlink>
      <w:r w:rsidR="0098643A" w:rsidRPr="0098643A">
        <w:rPr>
          <w:rFonts w:ascii="Arial" w:hAnsi="Arial" w:cs="Arial"/>
          <w:sz w:val="24"/>
          <w:szCs w:val="24"/>
        </w:rPr>
        <w:t xml:space="preserve"> for a definition of serious injury. </w:t>
      </w:r>
    </w:p>
    <w:p w14:paraId="7AA0D0B9" w14:textId="77777777" w:rsidR="00E0610D" w:rsidRPr="0089468A" w:rsidRDefault="00E0610D" w:rsidP="00E0610D">
      <w:pPr>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0610D" w:rsidRPr="00CD4A85" w14:paraId="2DDD874D" w14:textId="77777777" w:rsidTr="000348C2">
        <w:tc>
          <w:tcPr>
            <w:tcW w:w="9016" w:type="dxa"/>
            <w:gridSpan w:val="2"/>
          </w:tcPr>
          <w:p w14:paraId="06743209" w14:textId="77777777" w:rsidR="00E0610D" w:rsidRDefault="00E0610D" w:rsidP="000348C2">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2B03B3E" w14:textId="77777777" w:rsidR="00E0610D" w:rsidRPr="005C39EF" w:rsidRDefault="00E0610D" w:rsidP="000348C2">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E0610D" w:rsidRPr="00CD4A85" w14:paraId="154A53C6" w14:textId="77777777" w:rsidTr="000348C2">
        <w:tc>
          <w:tcPr>
            <w:tcW w:w="4508" w:type="dxa"/>
            <w:tcBorders>
              <w:top w:val="single" w:sz="4" w:space="0" w:color="FFFFFF" w:themeColor="background1"/>
              <w:left w:val="nil"/>
              <w:bottom w:val="nil"/>
              <w:right w:val="single" w:sz="4" w:space="0" w:color="auto"/>
            </w:tcBorders>
          </w:tcPr>
          <w:p w14:paraId="269C5D48" w14:textId="77777777" w:rsidR="00E0610D" w:rsidRPr="00D9239B" w:rsidRDefault="00E0610D" w:rsidP="000348C2">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57B3517F" w14:textId="77777777" w:rsidR="00E0610D" w:rsidRPr="00D9239B" w:rsidRDefault="00E0610D" w:rsidP="000348C2">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2ED0D33B" w14:textId="77777777" w:rsidR="00E0610D" w:rsidRDefault="00E0610D" w:rsidP="00B613A1">
      <w:pPr>
        <w:tabs>
          <w:tab w:val="left" w:pos="2130"/>
        </w:tabs>
        <w:suppressAutoHyphens/>
        <w:rPr>
          <w:rFonts w:ascii="Arial" w:hAnsi="Arial" w:cs="Arial"/>
          <w:sz w:val="24"/>
          <w:szCs w:val="24"/>
        </w:rPr>
      </w:pPr>
    </w:p>
    <w:p w14:paraId="5E23F738" w14:textId="5E5A90C4" w:rsidR="00B613A1" w:rsidRPr="0077302E" w:rsidRDefault="00B613A1" w:rsidP="00B613A1">
      <w:pPr>
        <w:pStyle w:val="ListParagraph"/>
        <w:numPr>
          <w:ilvl w:val="0"/>
          <w:numId w:val="19"/>
        </w:numPr>
        <w:tabs>
          <w:tab w:val="left" w:pos="2130"/>
        </w:tabs>
        <w:suppressAutoHyphens/>
        <w:rPr>
          <w:rFonts w:ascii="Arial" w:hAnsi="Arial" w:cs="Arial"/>
          <w:sz w:val="24"/>
          <w:szCs w:val="24"/>
        </w:rPr>
      </w:pPr>
      <w:r w:rsidRPr="54A6E5FC">
        <w:rPr>
          <w:rFonts w:ascii="Arial" w:hAnsi="Arial" w:cs="Arial"/>
          <w:sz w:val="24"/>
          <w:szCs w:val="24"/>
        </w:rPr>
        <w:t>Please provide any information regarding</w:t>
      </w:r>
      <w:r>
        <w:rPr>
          <w:rFonts w:ascii="Arial" w:hAnsi="Arial" w:cs="Arial"/>
          <w:sz w:val="24"/>
          <w:szCs w:val="24"/>
        </w:rPr>
        <w:t xml:space="preserve"> the</w:t>
      </w:r>
      <w:r w:rsidRPr="54A6E5FC">
        <w:rPr>
          <w:rFonts w:ascii="Arial" w:hAnsi="Arial" w:cs="Arial"/>
          <w:sz w:val="24"/>
          <w:szCs w:val="24"/>
        </w:rPr>
        <w:t xml:space="preserve"> </w:t>
      </w:r>
      <w:r w:rsidRPr="54A6E5FC">
        <w:rPr>
          <w:rFonts w:ascii="Arial" w:hAnsi="Arial" w:cs="Arial"/>
          <w:b/>
          <w:bCs/>
          <w:sz w:val="24"/>
          <w:szCs w:val="24"/>
        </w:rPr>
        <w:t>serious injury</w:t>
      </w:r>
      <w:r w:rsidRPr="54A6E5FC">
        <w:rPr>
          <w:rFonts w:ascii="Arial" w:hAnsi="Arial" w:cs="Arial"/>
          <w:sz w:val="24"/>
          <w:szCs w:val="24"/>
        </w:rPr>
        <w:t xml:space="preserve"> to UK producers of the like </w:t>
      </w:r>
      <w:r>
        <w:rPr>
          <w:rFonts w:ascii="Arial" w:hAnsi="Arial" w:cs="Arial"/>
          <w:sz w:val="24"/>
          <w:szCs w:val="24"/>
        </w:rPr>
        <w:t>or</w:t>
      </w:r>
      <w:r w:rsidRPr="54A6E5FC">
        <w:rPr>
          <w:rFonts w:ascii="Arial" w:hAnsi="Arial" w:cs="Arial"/>
          <w:sz w:val="24"/>
          <w:szCs w:val="24"/>
        </w:rPr>
        <w:t xml:space="preserve"> directly competitive good</w:t>
      </w:r>
      <w:r w:rsidR="001D2DFC">
        <w:rPr>
          <w:rFonts w:ascii="Arial" w:hAnsi="Arial" w:cs="Arial"/>
          <w:sz w:val="24"/>
          <w:szCs w:val="24"/>
        </w:rPr>
        <w:t>s</w:t>
      </w:r>
      <w:r w:rsidRPr="54A6E5FC">
        <w:rPr>
          <w:rFonts w:ascii="Arial" w:hAnsi="Arial" w:cs="Arial"/>
          <w:sz w:val="24"/>
          <w:szCs w:val="24"/>
        </w:rPr>
        <w:t xml:space="preserve"> </w:t>
      </w:r>
      <w:r w:rsidRPr="54A6E5FC">
        <w:rPr>
          <w:rFonts w:ascii="Arial" w:hAnsi="Arial" w:cs="Arial"/>
          <w:b/>
          <w:bCs/>
          <w:sz w:val="24"/>
          <w:szCs w:val="24"/>
        </w:rPr>
        <w:t xml:space="preserve">during the </w:t>
      </w:r>
      <w:r w:rsidR="001D2DFC">
        <w:rPr>
          <w:rFonts w:ascii="Arial" w:hAnsi="Arial" w:cs="Arial"/>
          <w:b/>
          <w:bCs/>
          <w:sz w:val="24"/>
          <w:szCs w:val="24"/>
        </w:rPr>
        <w:t>MRP</w:t>
      </w:r>
      <w:r w:rsidRPr="54A6E5FC">
        <w:rPr>
          <w:rFonts w:ascii="Arial" w:hAnsi="Arial" w:cs="Arial"/>
          <w:sz w:val="24"/>
          <w:szCs w:val="24"/>
        </w:rPr>
        <w:t>.</w:t>
      </w:r>
      <w:r>
        <w:rPr>
          <w:rFonts w:ascii="Arial" w:hAnsi="Arial" w:cs="Arial"/>
          <w:sz w:val="24"/>
          <w:szCs w:val="24"/>
        </w:rPr>
        <w:t xml:space="preserve"> </w:t>
      </w:r>
    </w:p>
    <w:p w14:paraId="24D0150F" w14:textId="77777777" w:rsidR="00B613A1" w:rsidRPr="0089468A" w:rsidRDefault="00B613A1" w:rsidP="00B613A1">
      <w:pPr>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613A1" w:rsidRPr="00CD4A85" w14:paraId="51A0A638" w14:textId="77777777" w:rsidTr="004119B6">
        <w:tc>
          <w:tcPr>
            <w:tcW w:w="9016" w:type="dxa"/>
            <w:gridSpan w:val="2"/>
          </w:tcPr>
          <w:p w14:paraId="5DC4AD19" w14:textId="77777777" w:rsidR="00B613A1" w:rsidRDefault="00B613A1" w:rsidP="004119B6">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5D319151" w14:textId="77777777" w:rsidR="00B613A1" w:rsidRPr="005C39EF" w:rsidRDefault="00B613A1" w:rsidP="004119B6">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B613A1" w:rsidRPr="00CD4A85" w14:paraId="4748C3FB" w14:textId="77777777" w:rsidTr="004119B6">
        <w:tc>
          <w:tcPr>
            <w:tcW w:w="4508" w:type="dxa"/>
            <w:tcBorders>
              <w:top w:val="single" w:sz="4" w:space="0" w:color="FFFFFF" w:themeColor="background1"/>
              <w:left w:val="nil"/>
              <w:bottom w:val="nil"/>
              <w:right w:val="single" w:sz="4" w:space="0" w:color="auto"/>
            </w:tcBorders>
          </w:tcPr>
          <w:p w14:paraId="1B158B5C" w14:textId="77777777" w:rsidR="00B613A1" w:rsidRPr="00D9239B" w:rsidRDefault="00B613A1" w:rsidP="004119B6">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24901A2C" w14:textId="77777777" w:rsidR="00B613A1" w:rsidRPr="00D9239B" w:rsidRDefault="00B613A1" w:rsidP="004119B6">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008A8BDB" w14:textId="77777777" w:rsidR="00B613A1" w:rsidRPr="00B613A1" w:rsidRDefault="00B613A1" w:rsidP="00B613A1">
      <w:pPr>
        <w:tabs>
          <w:tab w:val="left" w:pos="2130"/>
        </w:tabs>
        <w:suppressAutoHyphens/>
        <w:rPr>
          <w:rFonts w:ascii="Arial" w:hAnsi="Arial" w:cs="Arial"/>
          <w:sz w:val="24"/>
          <w:szCs w:val="24"/>
        </w:rPr>
      </w:pPr>
    </w:p>
    <w:p w14:paraId="118BD5E9" w14:textId="5370A3F1" w:rsidR="00B7007D" w:rsidRPr="00B7007D" w:rsidRDefault="00784A8E" w:rsidP="0064059A">
      <w:pPr>
        <w:pStyle w:val="ListParagraph"/>
        <w:numPr>
          <w:ilvl w:val="0"/>
          <w:numId w:val="19"/>
        </w:numPr>
        <w:tabs>
          <w:tab w:val="left" w:pos="2130"/>
        </w:tabs>
        <w:suppressAutoHyphens/>
        <w:rPr>
          <w:rFonts w:ascii="Arial" w:hAnsi="Arial" w:cs="Arial"/>
          <w:color w:val="000000" w:themeColor="text1"/>
          <w:sz w:val="24"/>
          <w:szCs w:val="24"/>
        </w:rPr>
      </w:pPr>
      <w:r w:rsidRPr="0098643A">
        <w:rPr>
          <w:rFonts w:ascii="Arial" w:hAnsi="Arial" w:cs="Arial"/>
          <w:sz w:val="24"/>
          <w:szCs w:val="24"/>
        </w:rPr>
        <w:t xml:space="preserve">Please provide any information regarding the </w:t>
      </w:r>
      <w:r w:rsidRPr="0098643A">
        <w:rPr>
          <w:rFonts w:ascii="Arial" w:hAnsi="Arial" w:cs="Arial"/>
          <w:b/>
          <w:bCs/>
          <w:sz w:val="24"/>
          <w:szCs w:val="24"/>
        </w:rPr>
        <w:t>likelihood of</w:t>
      </w:r>
      <w:r w:rsidRPr="0098643A">
        <w:rPr>
          <w:rFonts w:ascii="Arial" w:hAnsi="Arial" w:cs="Arial"/>
          <w:sz w:val="24"/>
          <w:szCs w:val="24"/>
        </w:rPr>
        <w:t xml:space="preserve"> </w:t>
      </w:r>
      <w:r w:rsidR="00820B0A" w:rsidRPr="0098643A">
        <w:rPr>
          <w:rFonts w:ascii="Arial" w:hAnsi="Arial" w:cs="Arial"/>
          <w:b/>
          <w:bCs/>
          <w:sz w:val="24"/>
          <w:szCs w:val="24"/>
        </w:rPr>
        <w:t>serious</w:t>
      </w:r>
      <w:r w:rsidR="00820B0A" w:rsidRPr="0098643A">
        <w:rPr>
          <w:rFonts w:ascii="Arial" w:hAnsi="Arial" w:cs="Arial"/>
          <w:sz w:val="24"/>
          <w:szCs w:val="24"/>
        </w:rPr>
        <w:t xml:space="preserve"> </w:t>
      </w:r>
      <w:r w:rsidR="00926B47" w:rsidRPr="0098643A">
        <w:rPr>
          <w:rFonts w:ascii="Arial" w:hAnsi="Arial" w:cs="Arial"/>
          <w:b/>
          <w:bCs/>
          <w:sz w:val="24"/>
          <w:szCs w:val="24"/>
        </w:rPr>
        <w:t>injury</w:t>
      </w:r>
      <w:r w:rsidR="00926B47" w:rsidRPr="0098643A">
        <w:rPr>
          <w:rFonts w:ascii="Arial" w:hAnsi="Arial" w:cs="Arial"/>
          <w:sz w:val="24"/>
          <w:szCs w:val="24"/>
        </w:rPr>
        <w:t xml:space="preserve"> </w:t>
      </w:r>
      <w:r w:rsidRPr="0098643A">
        <w:rPr>
          <w:rFonts w:ascii="Arial" w:hAnsi="Arial" w:cs="Arial"/>
          <w:sz w:val="24"/>
          <w:szCs w:val="24"/>
        </w:rPr>
        <w:t xml:space="preserve">to UK producers of the like </w:t>
      </w:r>
      <w:r w:rsidR="000D1D38">
        <w:rPr>
          <w:rFonts w:ascii="Arial" w:hAnsi="Arial" w:cs="Arial"/>
          <w:sz w:val="24"/>
          <w:szCs w:val="24"/>
        </w:rPr>
        <w:t>or</w:t>
      </w:r>
      <w:r w:rsidRPr="0098643A">
        <w:rPr>
          <w:rFonts w:ascii="Arial" w:hAnsi="Arial" w:cs="Arial"/>
          <w:sz w:val="24"/>
          <w:szCs w:val="24"/>
        </w:rPr>
        <w:t xml:space="preserve"> directly competitive goods</w:t>
      </w:r>
      <w:r w:rsidR="00926B47" w:rsidRPr="0098643A">
        <w:rPr>
          <w:rFonts w:ascii="Arial" w:hAnsi="Arial" w:cs="Arial"/>
          <w:sz w:val="24"/>
          <w:szCs w:val="24"/>
        </w:rPr>
        <w:t xml:space="preserve"> </w:t>
      </w:r>
      <w:r w:rsidR="00EF3B9D" w:rsidRPr="0098643A">
        <w:rPr>
          <w:rFonts w:ascii="Arial" w:hAnsi="Arial" w:cs="Arial"/>
          <w:sz w:val="24"/>
          <w:szCs w:val="24"/>
        </w:rPr>
        <w:t xml:space="preserve">if </w:t>
      </w:r>
      <w:r w:rsidR="000D24A8" w:rsidRPr="0098643A">
        <w:rPr>
          <w:rFonts w:ascii="Arial" w:hAnsi="Arial" w:cs="Arial"/>
          <w:sz w:val="24"/>
          <w:szCs w:val="24"/>
        </w:rPr>
        <w:t xml:space="preserve">the existing </w:t>
      </w:r>
      <w:r w:rsidR="004D3B38" w:rsidRPr="0098643A">
        <w:rPr>
          <w:rFonts w:ascii="Arial" w:hAnsi="Arial" w:cs="Arial"/>
          <w:sz w:val="24"/>
          <w:szCs w:val="24"/>
        </w:rPr>
        <w:t>safeguard</w:t>
      </w:r>
      <w:r w:rsidR="000D24A8" w:rsidRPr="0098643A">
        <w:rPr>
          <w:rFonts w:ascii="Arial" w:hAnsi="Arial" w:cs="Arial"/>
          <w:sz w:val="24"/>
          <w:szCs w:val="24"/>
        </w:rPr>
        <w:t xml:space="preserve"> measure for the goods</w:t>
      </w:r>
      <w:r w:rsidR="006111CE" w:rsidRPr="0098643A">
        <w:rPr>
          <w:rFonts w:ascii="Arial" w:hAnsi="Arial" w:cs="Arial"/>
          <w:sz w:val="24"/>
          <w:szCs w:val="24"/>
        </w:rPr>
        <w:t xml:space="preserve"> subject to revie</w:t>
      </w:r>
      <w:r w:rsidR="0064059A">
        <w:rPr>
          <w:rFonts w:ascii="Arial" w:hAnsi="Arial" w:cs="Arial"/>
          <w:sz w:val="24"/>
          <w:szCs w:val="24"/>
        </w:rPr>
        <w:t>w were</w:t>
      </w:r>
      <w:r w:rsidR="00B7007D">
        <w:rPr>
          <w:rFonts w:ascii="Arial" w:hAnsi="Arial" w:cs="Arial"/>
          <w:sz w:val="24"/>
          <w:szCs w:val="24"/>
        </w:rPr>
        <w:t>:</w:t>
      </w:r>
    </w:p>
    <w:p w14:paraId="12A1B2C4" w14:textId="1E6B7503" w:rsidR="00B7007D" w:rsidRPr="00B7007D" w:rsidRDefault="00A90825" w:rsidP="00A90825">
      <w:pPr>
        <w:pStyle w:val="ListParagraph"/>
        <w:numPr>
          <w:ilvl w:val="0"/>
          <w:numId w:val="26"/>
        </w:numPr>
        <w:tabs>
          <w:tab w:val="left" w:pos="2130"/>
        </w:tabs>
        <w:suppressAutoHyphens/>
        <w:rPr>
          <w:rFonts w:ascii="Arial" w:hAnsi="Arial" w:cs="Arial"/>
          <w:color w:val="000000" w:themeColor="text1"/>
          <w:sz w:val="24"/>
          <w:szCs w:val="24"/>
        </w:rPr>
      </w:pPr>
      <w:r>
        <w:rPr>
          <w:rFonts w:ascii="Arial" w:hAnsi="Arial" w:cs="Arial"/>
          <w:sz w:val="24"/>
          <w:szCs w:val="24"/>
        </w:rPr>
        <w:t>continued</w:t>
      </w:r>
      <w:r w:rsidR="00B7007D">
        <w:rPr>
          <w:rFonts w:ascii="Arial" w:hAnsi="Arial" w:cs="Arial"/>
          <w:sz w:val="24"/>
          <w:szCs w:val="24"/>
        </w:rPr>
        <w:t xml:space="preserve">; </w:t>
      </w:r>
      <w:r w:rsidR="006B47DE">
        <w:rPr>
          <w:rFonts w:ascii="Arial" w:hAnsi="Arial" w:cs="Arial"/>
          <w:sz w:val="24"/>
          <w:szCs w:val="24"/>
        </w:rPr>
        <w:t>or</w:t>
      </w:r>
    </w:p>
    <w:p w14:paraId="2E82029B" w14:textId="353ACEAF" w:rsidR="00B7007D" w:rsidRPr="00B7007D" w:rsidRDefault="00B7007D" w:rsidP="00A90825">
      <w:pPr>
        <w:pStyle w:val="ListParagraph"/>
        <w:numPr>
          <w:ilvl w:val="0"/>
          <w:numId w:val="26"/>
        </w:numPr>
        <w:tabs>
          <w:tab w:val="left" w:pos="2130"/>
        </w:tabs>
        <w:suppressAutoHyphens/>
        <w:rPr>
          <w:rFonts w:ascii="Arial" w:hAnsi="Arial" w:cs="Arial"/>
          <w:color w:val="000000" w:themeColor="text1"/>
          <w:sz w:val="24"/>
          <w:szCs w:val="24"/>
        </w:rPr>
      </w:pPr>
      <w:r>
        <w:rPr>
          <w:rFonts w:ascii="Arial" w:hAnsi="Arial" w:cs="Arial"/>
          <w:sz w:val="24"/>
          <w:szCs w:val="24"/>
        </w:rPr>
        <w:t>d</w:t>
      </w:r>
      <w:r w:rsidR="00A90825">
        <w:rPr>
          <w:rFonts w:ascii="Arial" w:hAnsi="Arial" w:cs="Arial"/>
          <w:sz w:val="24"/>
          <w:szCs w:val="24"/>
        </w:rPr>
        <w:t>iscontinued</w:t>
      </w:r>
      <w:r>
        <w:rPr>
          <w:rFonts w:ascii="Arial" w:hAnsi="Arial" w:cs="Arial"/>
          <w:sz w:val="24"/>
          <w:szCs w:val="24"/>
        </w:rPr>
        <w:t>.</w:t>
      </w:r>
    </w:p>
    <w:p w14:paraId="55784862" w14:textId="5B2FC60A" w:rsidR="000D24A8" w:rsidRPr="00B7007D" w:rsidRDefault="009175C4" w:rsidP="00B7007D">
      <w:pPr>
        <w:tabs>
          <w:tab w:val="left" w:pos="2130"/>
        </w:tabs>
        <w:suppressAutoHyphens/>
        <w:ind w:left="425"/>
        <w:rPr>
          <w:rFonts w:ascii="Arial" w:hAnsi="Arial" w:cs="Arial"/>
          <w:color w:val="000000" w:themeColor="text1"/>
          <w:sz w:val="24"/>
          <w:szCs w:val="24"/>
        </w:rPr>
      </w:pPr>
      <w:r w:rsidRPr="00B7007D">
        <w:rPr>
          <w:rFonts w:ascii="Arial" w:hAnsi="Arial" w:cs="Arial"/>
          <w:sz w:val="24"/>
          <w:szCs w:val="24"/>
        </w:rPr>
        <w:t>Provide</w:t>
      </w:r>
      <w:r w:rsidR="0028593F" w:rsidRPr="00B7007D">
        <w:rPr>
          <w:rFonts w:ascii="Arial" w:hAnsi="Arial" w:cs="Arial"/>
          <w:sz w:val="24"/>
          <w:szCs w:val="24"/>
        </w:rPr>
        <w:t xml:space="preserve"> </w:t>
      </w:r>
      <w:r w:rsidR="00531BA2">
        <w:rPr>
          <w:rFonts w:ascii="Arial" w:hAnsi="Arial" w:cs="Arial"/>
          <w:sz w:val="24"/>
          <w:szCs w:val="24"/>
        </w:rPr>
        <w:t xml:space="preserve">evidence to support </w:t>
      </w:r>
      <w:r w:rsidR="0028593F" w:rsidRPr="00B7007D">
        <w:rPr>
          <w:rFonts w:ascii="Arial" w:hAnsi="Arial" w:cs="Arial"/>
          <w:sz w:val="24"/>
          <w:szCs w:val="24"/>
        </w:rPr>
        <w:t>your conclusions</w:t>
      </w:r>
      <w:r w:rsidR="00825C5E" w:rsidRPr="00B7007D">
        <w:rPr>
          <w:rFonts w:ascii="Arial" w:hAnsi="Arial" w:cs="Arial"/>
          <w:sz w:val="24"/>
          <w:szCs w:val="24"/>
        </w:rPr>
        <w:t xml:space="preserve"> including what the cause of this injury would be</w:t>
      </w:r>
      <w:r w:rsidR="0028593F" w:rsidRPr="00B7007D">
        <w:rPr>
          <w:rFonts w:ascii="Arial" w:hAnsi="Arial" w:cs="Arial"/>
          <w:sz w:val="24"/>
          <w:szCs w:val="24"/>
        </w:rPr>
        <w:t>.</w:t>
      </w:r>
    </w:p>
    <w:p w14:paraId="72E401BD" w14:textId="77777777" w:rsidR="0098643A" w:rsidRPr="0098643A" w:rsidRDefault="0098643A" w:rsidP="0098643A">
      <w:pPr>
        <w:pStyle w:val="ListParagraph"/>
        <w:tabs>
          <w:tab w:val="left" w:pos="2130"/>
        </w:tabs>
        <w:suppressAutoHyphens/>
        <w:ind w:left="360"/>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D24A8" w:rsidRPr="000E6E52" w14:paraId="5BE9093E" w14:textId="77777777" w:rsidTr="0032650D">
        <w:tc>
          <w:tcPr>
            <w:tcW w:w="9016" w:type="dxa"/>
            <w:gridSpan w:val="2"/>
          </w:tcPr>
          <w:p w14:paraId="027DB9E9" w14:textId="77777777" w:rsidR="000D24A8" w:rsidRPr="00CE724A" w:rsidRDefault="000D24A8" w:rsidP="00B956AB">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CE724A">
              <w:rPr>
                <w:rFonts w:ascii="Arial" w:eastAsiaTheme="minorEastAsia" w:hAnsi="Arial" w:cs="Arial"/>
                <w:i/>
                <w:iCs/>
                <w:color w:val="808080" w:themeColor="background1" w:themeShade="80"/>
                <w:sz w:val="24"/>
                <w:szCs w:val="24"/>
              </w:rPr>
              <w:t>Please answer here</w:t>
            </w:r>
          </w:p>
          <w:p w14:paraId="2C51DF1C" w14:textId="77777777" w:rsidR="000D24A8" w:rsidRPr="00CE724A" w:rsidRDefault="000D24A8" w:rsidP="00B956AB">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0D24A8" w:rsidRPr="000E6E52" w14:paraId="796ABB7A" w14:textId="77777777" w:rsidTr="0032650D">
        <w:tc>
          <w:tcPr>
            <w:tcW w:w="4508" w:type="dxa"/>
            <w:tcBorders>
              <w:top w:val="single" w:sz="4" w:space="0" w:color="FFFFFF" w:themeColor="background1"/>
              <w:left w:val="nil"/>
              <w:bottom w:val="nil"/>
              <w:right w:val="single" w:sz="4" w:space="0" w:color="auto"/>
            </w:tcBorders>
          </w:tcPr>
          <w:p w14:paraId="161478BA" w14:textId="77777777" w:rsidR="000D24A8" w:rsidRPr="00CE724A" w:rsidRDefault="000D24A8" w:rsidP="00B956AB">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2A682BF2" w14:textId="77777777" w:rsidR="000D24A8" w:rsidRPr="00CE724A" w:rsidRDefault="000D24A8" w:rsidP="00B956AB">
            <w:pPr>
              <w:suppressAutoHyphens/>
              <w:autoSpaceDE w:val="0"/>
              <w:autoSpaceDN w:val="0"/>
              <w:adjustRightInd w:val="0"/>
              <w:spacing w:line="22" w:lineRule="atLeast"/>
              <w:contextualSpacing/>
              <w:jc w:val="both"/>
              <w:rPr>
                <w:rFonts w:ascii="Arial" w:eastAsiaTheme="minorEastAsia" w:hAnsi="Arial" w:cs="Arial"/>
                <w:sz w:val="24"/>
                <w:szCs w:val="24"/>
              </w:rPr>
            </w:pPr>
            <w:r w:rsidRPr="00CE724A">
              <w:rPr>
                <w:rFonts w:ascii="Arial" w:eastAsiaTheme="minorEastAsia" w:hAnsi="Arial" w:cs="Arial"/>
                <w:sz w:val="24"/>
                <w:szCs w:val="24"/>
              </w:rPr>
              <w:t>Appendix reference:</w:t>
            </w:r>
          </w:p>
        </w:tc>
      </w:tr>
    </w:tbl>
    <w:p w14:paraId="75380693" w14:textId="0222B49C" w:rsidR="002013A3" w:rsidRDefault="002013A3" w:rsidP="00B956AB">
      <w:pPr>
        <w:contextualSpacing/>
      </w:pPr>
    </w:p>
    <w:p w14:paraId="246C6806" w14:textId="1B74BA9A" w:rsidR="007042AF" w:rsidRPr="0081432A" w:rsidRDefault="007042AF" w:rsidP="0081432A">
      <w:pPr>
        <w:pStyle w:val="ListParagraph"/>
        <w:numPr>
          <w:ilvl w:val="0"/>
          <w:numId w:val="19"/>
        </w:numPr>
        <w:tabs>
          <w:tab w:val="left" w:pos="2130"/>
        </w:tabs>
        <w:suppressAutoHyphens/>
        <w:rPr>
          <w:rFonts w:ascii="Arial" w:hAnsi="Arial" w:cs="Arial"/>
          <w:sz w:val="24"/>
          <w:szCs w:val="24"/>
        </w:rPr>
      </w:pPr>
      <w:r w:rsidRPr="54A6E5FC">
        <w:rPr>
          <w:rFonts w:ascii="Arial" w:hAnsi="Arial" w:cs="Arial"/>
          <w:sz w:val="24"/>
          <w:szCs w:val="24"/>
        </w:rPr>
        <w:t xml:space="preserve">Provide any information you have on </w:t>
      </w:r>
      <w:r w:rsidR="000239EC" w:rsidRPr="54A6E5FC">
        <w:rPr>
          <w:rFonts w:ascii="Arial" w:hAnsi="Arial" w:cs="Arial"/>
          <w:b/>
          <w:bCs/>
          <w:sz w:val="24"/>
          <w:szCs w:val="24"/>
        </w:rPr>
        <w:t>other</w:t>
      </w:r>
      <w:r w:rsidRPr="54A6E5FC">
        <w:rPr>
          <w:rFonts w:ascii="Arial" w:hAnsi="Arial" w:cs="Arial"/>
          <w:b/>
          <w:bCs/>
          <w:sz w:val="24"/>
          <w:szCs w:val="24"/>
        </w:rPr>
        <w:t xml:space="preserve"> cause(s) of </w:t>
      </w:r>
      <w:r w:rsidR="025BDB58" w:rsidRPr="54A6E5FC">
        <w:rPr>
          <w:rFonts w:ascii="Arial" w:hAnsi="Arial" w:cs="Arial"/>
          <w:b/>
          <w:bCs/>
          <w:sz w:val="24"/>
          <w:szCs w:val="24"/>
        </w:rPr>
        <w:t xml:space="preserve">serious </w:t>
      </w:r>
      <w:r w:rsidRPr="54A6E5FC">
        <w:rPr>
          <w:rFonts w:ascii="Arial" w:hAnsi="Arial" w:cs="Arial"/>
          <w:b/>
          <w:bCs/>
          <w:sz w:val="24"/>
          <w:szCs w:val="24"/>
        </w:rPr>
        <w:t>injury</w:t>
      </w:r>
      <w:r w:rsidR="00B71BCA">
        <w:rPr>
          <w:rFonts w:ascii="Arial" w:hAnsi="Arial" w:cs="Arial"/>
          <w:b/>
          <w:bCs/>
          <w:sz w:val="24"/>
          <w:szCs w:val="24"/>
        </w:rPr>
        <w:t xml:space="preserve"> for the POI and MRP</w:t>
      </w:r>
      <w:r w:rsidRPr="54A6E5FC">
        <w:rPr>
          <w:rFonts w:ascii="Arial" w:hAnsi="Arial" w:cs="Arial"/>
          <w:sz w:val="24"/>
          <w:szCs w:val="24"/>
        </w:rPr>
        <w:t xml:space="preserve"> to UK producers of the like </w:t>
      </w:r>
      <w:r w:rsidR="000D1D38">
        <w:rPr>
          <w:rFonts w:ascii="Arial" w:hAnsi="Arial" w:cs="Arial"/>
          <w:sz w:val="24"/>
          <w:szCs w:val="24"/>
        </w:rPr>
        <w:t>or</w:t>
      </w:r>
      <w:r w:rsidRPr="54A6E5FC">
        <w:rPr>
          <w:rFonts w:ascii="Arial" w:hAnsi="Arial" w:cs="Arial"/>
          <w:sz w:val="24"/>
          <w:szCs w:val="24"/>
        </w:rPr>
        <w:t xml:space="preserve"> directly competitive goods</w:t>
      </w:r>
      <w:r w:rsidR="00CF06C3">
        <w:rPr>
          <w:rFonts w:ascii="Arial" w:hAnsi="Arial" w:cs="Arial"/>
          <w:sz w:val="24"/>
          <w:szCs w:val="24"/>
        </w:rPr>
        <w:t>.</w:t>
      </w:r>
      <w:r w:rsidR="00B71BCA">
        <w:rPr>
          <w:rFonts w:ascii="Arial" w:hAnsi="Arial" w:cs="Arial"/>
          <w:color w:val="FF0000"/>
          <w:sz w:val="24"/>
          <w:szCs w:val="24"/>
        </w:rPr>
        <w:t xml:space="preserve"> </w:t>
      </w:r>
      <w:r w:rsidR="00B71BCA" w:rsidRPr="00B71BCA">
        <w:rPr>
          <w:rFonts w:ascii="Arial" w:hAnsi="Arial" w:cs="Arial"/>
          <w:sz w:val="24"/>
          <w:szCs w:val="24"/>
        </w:rPr>
        <w:t>Clearly distinguish between the POI and MRP in your answer.</w:t>
      </w:r>
    </w:p>
    <w:p w14:paraId="6DDF6A45" w14:textId="77777777" w:rsidR="007042AF" w:rsidRPr="0089468A" w:rsidRDefault="007042AF" w:rsidP="007042AF">
      <w:pPr>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7042AF" w:rsidRPr="00CD4A85" w14:paraId="58984B12" w14:textId="77777777" w:rsidTr="000348C2">
        <w:tc>
          <w:tcPr>
            <w:tcW w:w="9016" w:type="dxa"/>
            <w:gridSpan w:val="2"/>
          </w:tcPr>
          <w:p w14:paraId="2EFCCCD5" w14:textId="77777777" w:rsidR="007042AF" w:rsidRDefault="007042AF" w:rsidP="000348C2">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D9239B">
              <w:rPr>
                <w:rFonts w:ascii="Arial" w:eastAsiaTheme="minorEastAsia" w:hAnsi="Arial" w:cs="Arial"/>
                <w:i/>
                <w:iCs/>
                <w:color w:val="808080" w:themeColor="background1" w:themeShade="80"/>
                <w:sz w:val="24"/>
                <w:szCs w:val="24"/>
              </w:rPr>
              <w:t>Please answer here</w:t>
            </w:r>
          </w:p>
          <w:p w14:paraId="334AD348" w14:textId="77777777" w:rsidR="007042AF" w:rsidRPr="005C39EF" w:rsidRDefault="007042AF" w:rsidP="000348C2">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7042AF" w:rsidRPr="00CD4A85" w14:paraId="53373AC8" w14:textId="77777777" w:rsidTr="000348C2">
        <w:tc>
          <w:tcPr>
            <w:tcW w:w="4508" w:type="dxa"/>
            <w:tcBorders>
              <w:top w:val="single" w:sz="4" w:space="0" w:color="FFFFFF" w:themeColor="background1"/>
              <w:left w:val="nil"/>
              <w:bottom w:val="nil"/>
              <w:right w:val="single" w:sz="4" w:space="0" w:color="auto"/>
            </w:tcBorders>
          </w:tcPr>
          <w:p w14:paraId="6584CA2D" w14:textId="77777777" w:rsidR="007042AF" w:rsidRPr="00D9239B" w:rsidRDefault="007042AF" w:rsidP="000348C2">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324D1BFB" w14:textId="77777777" w:rsidR="007042AF" w:rsidRPr="00D9239B" w:rsidRDefault="007042AF" w:rsidP="000348C2">
            <w:pPr>
              <w:suppressAutoHyphens/>
              <w:autoSpaceDE w:val="0"/>
              <w:autoSpaceDN w:val="0"/>
              <w:adjustRightInd w:val="0"/>
              <w:spacing w:line="22" w:lineRule="atLeast"/>
              <w:contextualSpacing/>
              <w:jc w:val="both"/>
              <w:rPr>
                <w:rFonts w:ascii="Arial" w:eastAsiaTheme="minorEastAsia" w:hAnsi="Arial" w:cs="Arial"/>
                <w:sz w:val="24"/>
                <w:szCs w:val="24"/>
              </w:rPr>
            </w:pPr>
            <w:r w:rsidRPr="00D9239B">
              <w:rPr>
                <w:rFonts w:ascii="Arial" w:eastAsiaTheme="minorEastAsia" w:hAnsi="Arial" w:cs="Arial"/>
                <w:sz w:val="24"/>
                <w:szCs w:val="24"/>
              </w:rPr>
              <w:t>Appendix reference:</w:t>
            </w:r>
          </w:p>
        </w:tc>
      </w:tr>
    </w:tbl>
    <w:p w14:paraId="1B519922" w14:textId="77777777" w:rsidR="007042AF" w:rsidRPr="00CE724A" w:rsidRDefault="007042AF" w:rsidP="00B956AB">
      <w:pPr>
        <w:contextualSpacing/>
      </w:pPr>
    </w:p>
    <w:p w14:paraId="6D4EE47A" w14:textId="77777777" w:rsidR="00B7007D" w:rsidRDefault="00D14414" w:rsidP="00B956AB">
      <w:pPr>
        <w:pStyle w:val="ListParagraph"/>
        <w:numPr>
          <w:ilvl w:val="0"/>
          <w:numId w:val="19"/>
        </w:numPr>
        <w:tabs>
          <w:tab w:val="left" w:pos="2130"/>
        </w:tabs>
        <w:suppressAutoHyphens/>
        <w:rPr>
          <w:rFonts w:ascii="Arial" w:hAnsi="Arial" w:cs="Arial"/>
          <w:sz w:val="24"/>
          <w:szCs w:val="24"/>
        </w:rPr>
      </w:pPr>
      <w:r w:rsidRPr="00CE724A">
        <w:rPr>
          <w:rFonts w:ascii="Arial" w:hAnsi="Arial" w:cs="Arial"/>
          <w:sz w:val="24"/>
          <w:szCs w:val="24"/>
        </w:rPr>
        <w:t>Please provide any i</w:t>
      </w:r>
      <w:r w:rsidR="005F2209" w:rsidRPr="00CE724A">
        <w:rPr>
          <w:rFonts w:ascii="Arial" w:hAnsi="Arial" w:cs="Arial"/>
          <w:sz w:val="24"/>
          <w:szCs w:val="24"/>
        </w:rPr>
        <w:t xml:space="preserve">nformation </w:t>
      </w:r>
      <w:r w:rsidR="00553C36" w:rsidRPr="00CE724A">
        <w:rPr>
          <w:rFonts w:ascii="Arial" w:hAnsi="Arial" w:cs="Arial"/>
          <w:sz w:val="24"/>
          <w:szCs w:val="24"/>
        </w:rPr>
        <w:t xml:space="preserve">about </w:t>
      </w:r>
      <w:r w:rsidR="005F2209" w:rsidRPr="00CE724A">
        <w:rPr>
          <w:rFonts w:ascii="Arial" w:hAnsi="Arial" w:cs="Arial"/>
          <w:sz w:val="24"/>
          <w:szCs w:val="24"/>
        </w:rPr>
        <w:t xml:space="preserve">the </w:t>
      </w:r>
      <w:r w:rsidR="00613100" w:rsidRPr="00CE724A">
        <w:rPr>
          <w:rFonts w:ascii="Arial" w:hAnsi="Arial" w:cs="Arial"/>
          <w:sz w:val="24"/>
          <w:szCs w:val="24"/>
        </w:rPr>
        <w:t xml:space="preserve">possible </w:t>
      </w:r>
      <w:r w:rsidR="005F2209" w:rsidRPr="000239EC">
        <w:rPr>
          <w:rFonts w:ascii="Arial" w:hAnsi="Arial" w:cs="Arial"/>
          <w:b/>
          <w:bCs/>
          <w:sz w:val="24"/>
          <w:szCs w:val="24"/>
        </w:rPr>
        <w:t>economic effects</w:t>
      </w:r>
      <w:r w:rsidR="005F2209" w:rsidRPr="00CE724A">
        <w:rPr>
          <w:rFonts w:ascii="Arial" w:hAnsi="Arial" w:cs="Arial"/>
          <w:sz w:val="24"/>
          <w:szCs w:val="24"/>
        </w:rPr>
        <w:t xml:space="preserve"> on the UK </w:t>
      </w:r>
      <w:r w:rsidR="005C406A" w:rsidRPr="00CE724A">
        <w:rPr>
          <w:rFonts w:ascii="Arial" w:hAnsi="Arial" w:cs="Arial"/>
          <w:sz w:val="24"/>
          <w:szCs w:val="24"/>
        </w:rPr>
        <w:t>i</w:t>
      </w:r>
      <w:r w:rsidR="005F2209" w:rsidRPr="00CE724A">
        <w:rPr>
          <w:rFonts w:ascii="Arial" w:hAnsi="Arial" w:cs="Arial"/>
          <w:sz w:val="24"/>
          <w:szCs w:val="24"/>
        </w:rPr>
        <w:t xml:space="preserve">f </w:t>
      </w:r>
      <w:r w:rsidR="005C406A" w:rsidRPr="00CE724A">
        <w:rPr>
          <w:rFonts w:ascii="Arial" w:hAnsi="Arial" w:cs="Arial"/>
          <w:sz w:val="24"/>
          <w:szCs w:val="24"/>
        </w:rPr>
        <w:t>the existing</w:t>
      </w:r>
      <w:r w:rsidR="007571E6" w:rsidRPr="00CE724A">
        <w:rPr>
          <w:rFonts w:ascii="Arial" w:hAnsi="Arial" w:cs="Arial"/>
          <w:sz w:val="24"/>
          <w:szCs w:val="24"/>
        </w:rPr>
        <w:t xml:space="preserve"> </w:t>
      </w:r>
      <w:r w:rsidR="007042AF" w:rsidRPr="0081432A">
        <w:rPr>
          <w:rFonts w:ascii="Arial" w:hAnsi="Arial" w:cs="Arial"/>
          <w:sz w:val="24"/>
          <w:szCs w:val="24"/>
        </w:rPr>
        <w:t>safeguard</w:t>
      </w:r>
      <w:r w:rsidR="005F2209" w:rsidRPr="0081432A">
        <w:rPr>
          <w:rFonts w:ascii="Arial" w:hAnsi="Arial" w:cs="Arial"/>
          <w:sz w:val="24"/>
          <w:szCs w:val="24"/>
        </w:rPr>
        <w:t xml:space="preserve"> </w:t>
      </w:r>
      <w:r w:rsidR="005F2209" w:rsidRPr="00CE724A">
        <w:rPr>
          <w:rFonts w:ascii="Arial" w:hAnsi="Arial" w:cs="Arial"/>
          <w:sz w:val="24"/>
          <w:szCs w:val="24"/>
        </w:rPr>
        <w:t xml:space="preserve">measure on </w:t>
      </w:r>
      <w:r w:rsidR="00D162D0">
        <w:rPr>
          <w:rFonts w:ascii="Arial" w:hAnsi="Arial" w:cs="Arial"/>
          <w:sz w:val="24"/>
          <w:szCs w:val="24"/>
        </w:rPr>
        <w:t>the goods subject to review</w:t>
      </w:r>
      <w:r w:rsidR="00DA2BC9" w:rsidRPr="00CE724A">
        <w:rPr>
          <w:rFonts w:ascii="Arial" w:hAnsi="Arial" w:cs="Arial"/>
          <w:color w:val="FF0000"/>
          <w:sz w:val="24"/>
          <w:szCs w:val="24"/>
        </w:rPr>
        <w:t xml:space="preserve"> </w:t>
      </w:r>
      <w:r w:rsidR="00A86D2D" w:rsidRPr="00CE724A">
        <w:rPr>
          <w:rFonts w:ascii="Arial" w:hAnsi="Arial" w:cs="Arial"/>
          <w:sz w:val="24"/>
          <w:szCs w:val="24"/>
        </w:rPr>
        <w:t>were</w:t>
      </w:r>
      <w:r w:rsidR="00B7007D">
        <w:rPr>
          <w:rFonts w:ascii="Arial" w:hAnsi="Arial" w:cs="Arial"/>
          <w:sz w:val="24"/>
          <w:szCs w:val="24"/>
        </w:rPr>
        <w:t>:</w:t>
      </w:r>
      <w:r w:rsidR="0064059A">
        <w:rPr>
          <w:rFonts w:ascii="Arial" w:hAnsi="Arial" w:cs="Arial"/>
          <w:sz w:val="24"/>
          <w:szCs w:val="24"/>
        </w:rPr>
        <w:t xml:space="preserve"> </w:t>
      </w:r>
    </w:p>
    <w:p w14:paraId="23B8EC01" w14:textId="20B84A77" w:rsidR="00B7007D" w:rsidRDefault="00A90825" w:rsidP="00A90825">
      <w:pPr>
        <w:pStyle w:val="ListParagraph"/>
        <w:numPr>
          <w:ilvl w:val="0"/>
          <w:numId w:val="27"/>
        </w:numPr>
        <w:tabs>
          <w:tab w:val="left" w:pos="2130"/>
        </w:tabs>
        <w:suppressAutoHyphens/>
        <w:rPr>
          <w:rFonts w:ascii="Arial" w:hAnsi="Arial" w:cs="Arial"/>
          <w:sz w:val="24"/>
          <w:szCs w:val="24"/>
        </w:rPr>
      </w:pPr>
      <w:r>
        <w:rPr>
          <w:rFonts w:ascii="Arial" w:hAnsi="Arial" w:cs="Arial"/>
          <w:sz w:val="24"/>
          <w:szCs w:val="24"/>
        </w:rPr>
        <w:t>continued</w:t>
      </w:r>
      <w:r w:rsidR="00B7007D">
        <w:rPr>
          <w:rFonts w:ascii="Arial" w:hAnsi="Arial" w:cs="Arial"/>
          <w:sz w:val="24"/>
          <w:szCs w:val="24"/>
        </w:rPr>
        <w:t xml:space="preserve">; </w:t>
      </w:r>
      <w:r w:rsidR="00182F07">
        <w:rPr>
          <w:rFonts w:ascii="Arial" w:hAnsi="Arial" w:cs="Arial"/>
          <w:sz w:val="24"/>
          <w:szCs w:val="24"/>
        </w:rPr>
        <w:t>or</w:t>
      </w:r>
    </w:p>
    <w:p w14:paraId="20FFCCA8" w14:textId="7C5592E0" w:rsidR="00A940FE" w:rsidRDefault="00B7007D" w:rsidP="00A90825">
      <w:pPr>
        <w:pStyle w:val="ListParagraph"/>
        <w:numPr>
          <w:ilvl w:val="0"/>
          <w:numId w:val="27"/>
        </w:numPr>
        <w:tabs>
          <w:tab w:val="left" w:pos="2130"/>
        </w:tabs>
        <w:suppressAutoHyphens/>
        <w:rPr>
          <w:rFonts w:ascii="Arial" w:hAnsi="Arial" w:cs="Arial"/>
          <w:sz w:val="24"/>
          <w:szCs w:val="24"/>
        </w:rPr>
      </w:pPr>
      <w:r>
        <w:rPr>
          <w:rFonts w:ascii="Arial" w:hAnsi="Arial" w:cs="Arial"/>
          <w:sz w:val="24"/>
          <w:szCs w:val="24"/>
        </w:rPr>
        <w:t>d</w:t>
      </w:r>
      <w:r w:rsidR="00A90825">
        <w:rPr>
          <w:rFonts w:ascii="Arial" w:hAnsi="Arial" w:cs="Arial"/>
          <w:sz w:val="24"/>
          <w:szCs w:val="24"/>
        </w:rPr>
        <w:t>iscontinued</w:t>
      </w:r>
      <w:r>
        <w:rPr>
          <w:rFonts w:ascii="Arial" w:hAnsi="Arial" w:cs="Arial"/>
          <w:sz w:val="24"/>
          <w:szCs w:val="24"/>
        </w:rPr>
        <w:t>.</w:t>
      </w:r>
      <w:r w:rsidR="0064059A">
        <w:rPr>
          <w:rFonts w:ascii="Arial" w:hAnsi="Arial" w:cs="Arial"/>
          <w:sz w:val="24"/>
          <w:szCs w:val="24"/>
        </w:rPr>
        <w:t xml:space="preserve"> </w:t>
      </w:r>
    </w:p>
    <w:p w14:paraId="68B4F42D" w14:textId="4860B2FA" w:rsidR="00B7007D" w:rsidRPr="00B7007D" w:rsidRDefault="00657781" w:rsidP="00B7007D">
      <w:pPr>
        <w:tabs>
          <w:tab w:val="left" w:pos="2130"/>
        </w:tabs>
        <w:suppressAutoHyphens/>
        <w:ind w:left="425"/>
        <w:rPr>
          <w:rFonts w:ascii="Arial" w:hAnsi="Arial" w:cs="Arial"/>
          <w:color w:val="000000" w:themeColor="text1"/>
          <w:sz w:val="24"/>
          <w:szCs w:val="24"/>
        </w:rPr>
      </w:pPr>
      <w:r>
        <w:rPr>
          <w:rFonts w:ascii="Arial" w:hAnsi="Arial" w:cs="Arial"/>
          <w:sz w:val="24"/>
          <w:szCs w:val="24"/>
        </w:rPr>
        <w:t xml:space="preserve">This information will be used to assess whether the </w:t>
      </w:r>
      <w:r w:rsidR="006E151C">
        <w:rPr>
          <w:rFonts w:ascii="Arial" w:hAnsi="Arial" w:cs="Arial"/>
          <w:sz w:val="24"/>
          <w:szCs w:val="24"/>
        </w:rPr>
        <w:t>existing</w:t>
      </w:r>
      <w:r>
        <w:rPr>
          <w:rFonts w:ascii="Arial" w:hAnsi="Arial" w:cs="Arial"/>
          <w:sz w:val="24"/>
          <w:szCs w:val="24"/>
        </w:rPr>
        <w:t xml:space="preserve"> safeguard measure is in the economic interest of the UK as part of the economic interest test.</w:t>
      </w:r>
      <w:r w:rsidR="003605D5">
        <w:rPr>
          <w:rFonts w:ascii="Arial" w:hAnsi="Arial" w:cs="Arial"/>
          <w:sz w:val="24"/>
          <w:szCs w:val="24"/>
        </w:rPr>
        <w:t xml:space="preserve"> </w:t>
      </w:r>
      <w:r w:rsidR="00B7007D" w:rsidRPr="00B7007D">
        <w:rPr>
          <w:rFonts w:ascii="Arial" w:hAnsi="Arial" w:cs="Arial"/>
          <w:sz w:val="24"/>
          <w:szCs w:val="24"/>
        </w:rPr>
        <w:t xml:space="preserve">Provide </w:t>
      </w:r>
      <w:r w:rsidR="00B7007D">
        <w:rPr>
          <w:rFonts w:ascii="Arial" w:hAnsi="Arial" w:cs="Arial"/>
          <w:sz w:val="24"/>
          <w:szCs w:val="24"/>
        </w:rPr>
        <w:t xml:space="preserve">evidence to support your conclusions. </w:t>
      </w:r>
    </w:p>
    <w:p w14:paraId="1ECD1FB2" w14:textId="77777777" w:rsidR="00B7007D" w:rsidRPr="00B7007D" w:rsidRDefault="00B7007D" w:rsidP="00B7007D">
      <w:pPr>
        <w:tabs>
          <w:tab w:val="left" w:pos="2130"/>
        </w:tabs>
        <w:suppressAutoHyphens/>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F2209" w:rsidRPr="000E6E52" w14:paraId="22370B5C" w14:textId="77777777" w:rsidTr="00A44A36">
        <w:tc>
          <w:tcPr>
            <w:tcW w:w="9016" w:type="dxa"/>
            <w:gridSpan w:val="2"/>
          </w:tcPr>
          <w:p w14:paraId="0C5C2B58" w14:textId="77777777" w:rsidR="005F2209" w:rsidRPr="00CE724A" w:rsidRDefault="005F2209" w:rsidP="00B956AB">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CE724A">
              <w:rPr>
                <w:rFonts w:ascii="Arial" w:eastAsiaTheme="minorEastAsia" w:hAnsi="Arial" w:cs="Arial"/>
                <w:i/>
                <w:iCs/>
                <w:color w:val="808080" w:themeColor="background1" w:themeShade="80"/>
                <w:sz w:val="24"/>
                <w:szCs w:val="24"/>
              </w:rPr>
              <w:t>Please answer here</w:t>
            </w:r>
          </w:p>
          <w:p w14:paraId="46F78F08" w14:textId="77777777" w:rsidR="005F2209" w:rsidRPr="00CE724A" w:rsidRDefault="005F2209" w:rsidP="00B956AB">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5F2209" w:rsidRPr="000E6E52" w14:paraId="36AF01C3" w14:textId="77777777" w:rsidTr="00A44A36">
        <w:tc>
          <w:tcPr>
            <w:tcW w:w="4508" w:type="dxa"/>
            <w:tcBorders>
              <w:top w:val="single" w:sz="4" w:space="0" w:color="FFFFFF" w:themeColor="background1"/>
              <w:left w:val="nil"/>
              <w:bottom w:val="nil"/>
              <w:right w:val="single" w:sz="4" w:space="0" w:color="auto"/>
            </w:tcBorders>
          </w:tcPr>
          <w:p w14:paraId="34BBA004" w14:textId="77777777" w:rsidR="005F2209" w:rsidRPr="00CE724A" w:rsidRDefault="005F2209" w:rsidP="00B956AB">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1CF679E5" w14:textId="77777777" w:rsidR="005F2209" w:rsidRPr="00CE724A" w:rsidRDefault="005F2209" w:rsidP="00B956AB">
            <w:pPr>
              <w:suppressAutoHyphens/>
              <w:autoSpaceDE w:val="0"/>
              <w:autoSpaceDN w:val="0"/>
              <w:adjustRightInd w:val="0"/>
              <w:spacing w:line="22" w:lineRule="atLeast"/>
              <w:contextualSpacing/>
              <w:jc w:val="both"/>
              <w:rPr>
                <w:rFonts w:ascii="Arial" w:eastAsiaTheme="minorEastAsia" w:hAnsi="Arial" w:cs="Arial"/>
                <w:sz w:val="24"/>
                <w:szCs w:val="24"/>
              </w:rPr>
            </w:pPr>
            <w:r w:rsidRPr="00CE724A">
              <w:rPr>
                <w:rFonts w:ascii="Arial" w:eastAsiaTheme="minorEastAsia" w:hAnsi="Arial" w:cs="Arial"/>
                <w:sz w:val="24"/>
                <w:szCs w:val="24"/>
              </w:rPr>
              <w:t>Appendix reference:</w:t>
            </w:r>
          </w:p>
        </w:tc>
      </w:tr>
    </w:tbl>
    <w:p w14:paraId="49B749BC" w14:textId="77777777" w:rsidR="00EF1035" w:rsidRPr="00CE724A" w:rsidRDefault="00EF1035" w:rsidP="00B956AB">
      <w:pPr>
        <w:contextualSpacing/>
        <w:rPr>
          <w:rFonts w:ascii="Arial" w:hAnsi="Arial" w:cs="Arial"/>
          <w:sz w:val="24"/>
          <w:szCs w:val="24"/>
        </w:rPr>
      </w:pPr>
    </w:p>
    <w:p w14:paraId="241A830E" w14:textId="6539FF4D" w:rsidR="00774379" w:rsidRPr="00CE724A" w:rsidRDefault="00774379" w:rsidP="0077302E">
      <w:pPr>
        <w:pStyle w:val="ListParagraph"/>
        <w:numPr>
          <w:ilvl w:val="0"/>
          <w:numId w:val="19"/>
        </w:numPr>
        <w:tabs>
          <w:tab w:val="left" w:pos="2130"/>
        </w:tabs>
        <w:suppressAutoHyphens/>
        <w:rPr>
          <w:rFonts w:ascii="Arial" w:hAnsi="Arial" w:cs="Arial"/>
          <w:sz w:val="24"/>
          <w:szCs w:val="24"/>
        </w:rPr>
      </w:pPr>
      <w:r w:rsidRPr="00CE724A">
        <w:rPr>
          <w:rFonts w:ascii="Arial" w:hAnsi="Arial" w:cs="Arial"/>
          <w:sz w:val="24"/>
          <w:szCs w:val="24"/>
        </w:rPr>
        <w:t xml:space="preserve">If you have </w:t>
      </w:r>
      <w:r w:rsidRPr="000239EC">
        <w:rPr>
          <w:rFonts w:ascii="Arial" w:hAnsi="Arial" w:cs="Arial"/>
          <w:b/>
          <w:bCs/>
          <w:sz w:val="24"/>
          <w:szCs w:val="24"/>
        </w:rPr>
        <w:t>any other information</w:t>
      </w:r>
      <w:r w:rsidRPr="00CE724A">
        <w:rPr>
          <w:rFonts w:ascii="Arial" w:hAnsi="Arial" w:cs="Arial"/>
          <w:sz w:val="24"/>
          <w:szCs w:val="24"/>
        </w:rPr>
        <w:t xml:space="preserve"> </w:t>
      </w:r>
      <w:r w:rsidR="00553C36" w:rsidRPr="00CE724A">
        <w:rPr>
          <w:rFonts w:ascii="Arial" w:hAnsi="Arial" w:cs="Arial"/>
          <w:sz w:val="24"/>
          <w:szCs w:val="24"/>
        </w:rPr>
        <w:t xml:space="preserve">which may help us with </w:t>
      </w:r>
      <w:r w:rsidRPr="00CE724A">
        <w:rPr>
          <w:rFonts w:ascii="Arial" w:hAnsi="Arial" w:cs="Arial"/>
          <w:sz w:val="24"/>
          <w:szCs w:val="24"/>
        </w:rPr>
        <w:t>this review</w:t>
      </w:r>
      <w:r w:rsidR="007042AF">
        <w:rPr>
          <w:rFonts w:ascii="Arial" w:hAnsi="Arial" w:cs="Arial"/>
          <w:sz w:val="24"/>
          <w:szCs w:val="24"/>
        </w:rPr>
        <w:t>,</w:t>
      </w:r>
      <w:r w:rsidR="00D162D0" w:rsidRPr="00DA4343">
        <w:rPr>
          <w:rFonts w:ascii="Arial" w:hAnsi="Arial" w:cs="Arial"/>
          <w:sz w:val="24"/>
          <w:szCs w:val="24"/>
        </w:rPr>
        <w:t xml:space="preserve"> please provide it below. </w:t>
      </w:r>
    </w:p>
    <w:p w14:paraId="16D37F54" w14:textId="77777777" w:rsidR="005F2209" w:rsidRPr="00CE724A" w:rsidRDefault="005F2209" w:rsidP="00B956AB">
      <w:pPr>
        <w:contextualSpacing/>
        <w:rPr>
          <w:rFonts w:ascii="Arial" w:hAnsi="Arial" w:cs="Arial"/>
          <w:sz w:val="24"/>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5F2209" w:rsidRPr="000E6E52" w14:paraId="1357501A" w14:textId="77777777" w:rsidTr="00A44A36">
        <w:tc>
          <w:tcPr>
            <w:tcW w:w="9016" w:type="dxa"/>
            <w:gridSpan w:val="2"/>
          </w:tcPr>
          <w:p w14:paraId="4AC889EA" w14:textId="77777777" w:rsidR="005F2209" w:rsidRPr="00CE724A" w:rsidRDefault="005F2209" w:rsidP="00B956AB">
            <w:pPr>
              <w:suppressAutoHyphens/>
              <w:autoSpaceDE w:val="0"/>
              <w:autoSpaceDN w:val="0"/>
              <w:adjustRightInd w:val="0"/>
              <w:spacing w:line="22" w:lineRule="atLeast"/>
              <w:contextualSpacing/>
              <w:jc w:val="both"/>
              <w:rPr>
                <w:rFonts w:ascii="Arial" w:eastAsiaTheme="minorEastAsia" w:hAnsi="Arial" w:cs="Arial"/>
                <w:i/>
                <w:iCs/>
                <w:color w:val="808080" w:themeColor="background1" w:themeShade="80"/>
                <w:sz w:val="24"/>
                <w:szCs w:val="24"/>
              </w:rPr>
            </w:pPr>
            <w:r w:rsidRPr="00CE724A">
              <w:rPr>
                <w:rFonts w:ascii="Arial" w:eastAsiaTheme="minorEastAsia" w:hAnsi="Arial" w:cs="Arial"/>
                <w:i/>
                <w:iCs/>
                <w:color w:val="808080" w:themeColor="background1" w:themeShade="80"/>
                <w:sz w:val="24"/>
                <w:szCs w:val="24"/>
              </w:rPr>
              <w:t>Please answer here</w:t>
            </w:r>
          </w:p>
          <w:p w14:paraId="0A5FAC07" w14:textId="77777777" w:rsidR="005F2209" w:rsidRPr="00CE724A" w:rsidRDefault="005F2209" w:rsidP="00B956AB">
            <w:pPr>
              <w:suppressAutoHyphens/>
              <w:autoSpaceDE w:val="0"/>
              <w:autoSpaceDN w:val="0"/>
              <w:adjustRightInd w:val="0"/>
              <w:spacing w:line="22" w:lineRule="atLeast"/>
              <w:contextualSpacing/>
              <w:jc w:val="both"/>
              <w:rPr>
                <w:rFonts w:ascii="Arial" w:eastAsiaTheme="minorEastAsia" w:hAnsi="Arial" w:cs="Arial"/>
                <w:color w:val="808080" w:themeColor="background1" w:themeShade="80"/>
                <w:sz w:val="24"/>
                <w:szCs w:val="24"/>
              </w:rPr>
            </w:pPr>
          </w:p>
        </w:tc>
      </w:tr>
      <w:tr w:rsidR="005F2209" w:rsidRPr="00CD4A85" w14:paraId="05C8460B" w14:textId="77777777" w:rsidTr="00A44A36">
        <w:tc>
          <w:tcPr>
            <w:tcW w:w="4508" w:type="dxa"/>
            <w:tcBorders>
              <w:top w:val="single" w:sz="4" w:space="0" w:color="FFFFFF" w:themeColor="background1"/>
              <w:left w:val="nil"/>
              <w:bottom w:val="nil"/>
              <w:right w:val="single" w:sz="4" w:space="0" w:color="auto"/>
            </w:tcBorders>
          </w:tcPr>
          <w:p w14:paraId="17A8BAD5" w14:textId="77777777" w:rsidR="005F2209" w:rsidRPr="00CE724A" w:rsidRDefault="005F2209" w:rsidP="00B956AB">
            <w:pPr>
              <w:suppressAutoHyphens/>
              <w:autoSpaceDE w:val="0"/>
              <w:autoSpaceDN w:val="0"/>
              <w:adjustRightInd w:val="0"/>
              <w:spacing w:line="22" w:lineRule="atLeast"/>
              <w:contextualSpacing/>
              <w:jc w:val="both"/>
              <w:rPr>
                <w:rFonts w:ascii="Arial" w:eastAsiaTheme="minorEastAsia" w:hAnsi="Arial" w:cs="Arial"/>
                <w:sz w:val="24"/>
                <w:szCs w:val="24"/>
              </w:rPr>
            </w:pPr>
          </w:p>
        </w:tc>
        <w:tc>
          <w:tcPr>
            <w:tcW w:w="4508" w:type="dxa"/>
            <w:tcBorders>
              <w:left w:val="single" w:sz="4" w:space="0" w:color="auto"/>
            </w:tcBorders>
          </w:tcPr>
          <w:p w14:paraId="3F14387F" w14:textId="77777777" w:rsidR="005F2209" w:rsidRPr="00D9239B" w:rsidRDefault="005F2209" w:rsidP="00B956AB">
            <w:pPr>
              <w:suppressAutoHyphens/>
              <w:autoSpaceDE w:val="0"/>
              <w:autoSpaceDN w:val="0"/>
              <w:adjustRightInd w:val="0"/>
              <w:spacing w:line="22" w:lineRule="atLeast"/>
              <w:contextualSpacing/>
              <w:jc w:val="both"/>
              <w:rPr>
                <w:rFonts w:ascii="Arial" w:eastAsiaTheme="minorEastAsia" w:hAnsi="Arial" w:cs="Arial"/>
                <w:sz w:val="24"/>
                <w:szCs w:val="24"/>
              </w:rPr>
            </w:pPr>
            <w:r w:rsidRPr="00CE724A">
              <w:rPr>
                <w:rFonts w:ascii="Arial" w:eastAsiaTheme="minorEastAsia" w:hAnsi="Arial" w:cs="Arial"/>
                <w:sz w:val="24"/>
                <w:szCs w:val="24"/>
              </w:rPr>
              <w:t>Appendix reference:</w:t>
            </w:r>
          </w:p>
        </w:tc>
      </w:tr>
    </w:tbl>
    <w:p w14:paraId="437D4768" w14:textId="1790989E" w:rsidR="00AB2DAB" w:rsidRDefault="00AB2DAB" w:rsidP="00A90825">
      <w:pPr>
        <w:pStyle w:val="NoSpacing"/>
        <w:rPr>
          <w:sz w:val="24"/>
          <w:szCs w:val="24"/>
        </w:rPr>
      </w:pPr>
      <w:bookmarkStart w:id="30" w:name="_Toc51053227"/>
    </w:p>
    <w:p w14:paraId="213BB0C7" w14:textId="09F991CC" w:rsidR="00A90825" w:rsidRDefault="00A90825" w:rsidP="00A90825">
      <w:pPr>
        <w:pStyle w:val="NoSpacing"/>
        <w:rPr>
          <w:sz w:val="24"/>
          <w:szCs w:val="24"/>
        </w:rPr>
      </w:pPr>
    </w:p>
    <w:p w14:paraId="465AE7DF" w14:textId="287E28A9" w:rsidR="00A90825" w:rsidRDefault="00A90825" w:rsidP="00A90825">
      <w:pPr>
        <w:pStyle w:val="NoSpacing"/>
        <w:rPr>
          <w:sz w:val="24"/>
          <w:szCs w:val="24"/>
        </w:rPr>
      </w:pPr>
    </w:p>
    <w:p w14:paraId="0AEA9C49" w14:textId="657A5B88" w:rsidR="00A90825" w:rsidRDefault="00A90825" w:rsidP="00A90825">
      <w:pPr>
        <w:pStyle w:val="NoSpacing"/>
        <w:rPr>
          <w:sz w:val="24"/>
          <w:szCs w:val="24"/>
        </w:rPr>
      </w:pPr>
    </w:p>
    <w:p w14:paraId="22166765" w14:textId="50895240" w:rsidR="00A90825" w:rsidRDefault="00A90825" w:rsidP="00A90825">
      <w:pPr>
        <w:pStyle w:val="NoSpacing"/>
        <w:rPr>
          <w:sz w:val="24"/>
          <w:szCs w:val="24"/>
        </w:rPr>
      </w:pPr>
    </w:p>
    <w:p w14:paraId="3F2542CF" w14:textId="1380C5B6" w:rsidR="00A90825" w:rsidRDefault="00A90825" w:rsidP="00A90825">
      <w:pPr>
        <w:pStyle w:val="NoSpacing"/>
        <w:rPr>
          <w:sz w:val="24"/>
          <w:szCs w:val="24"/>
        </w:rPr>
      </w:pPr>
    </w:p>
    <w:p w14:paraId="4E2D87AC" w14:textId="43BA9FEF" w:rsidR="00A90825" w:rsidRDefault="00A90825" w:rsidP="00A90825">
      <w:pPr>
        <w:pStyle w:val="NoSpacing"/>
        <w:rPr>
          <w:sz w:val="24"/>
          <w:szCs w:val="24"/>
        </w:rPr>
      </w:pPr>
    </w:p>
    <w:p w14:paraId="6996747B" w14:textId="4BFF78A9" w:rsidR="00A90825" w:rsidRDefault="00A90825" w:rsidP="00A90825">
      <w:pPr>
        <w:pStyle w:val="NoSpacing"/>
        <w:rPr>
          <w:sz w:val="24"/>
          <w:szCs w:val="24"/>
        </w:rPr>
      </w:pPr>
    </w:p>
    <w:p w14:paraId="22C4CD67" w14:textId="7308B25F" w:rsidR="00A90825" w:rsidRDefault="00A90825" w:rsidP="00A90825">
      <w:pPr>
        <w:pStyle w:val="NoSpacing"/>
        <w:rPr>
          <w:sz w:val="24"/>
          <w:szCs w:val="24"/>
        </w:rPr>
      </w:pPr>
    </w:p>
    <w:p w14:paraId="2FAFCB11" w14:textId="060E1C07" w:rsidR="00A90825" w:rsidRDefault="00A90825" w:rsidP="00A90825">
      <w:pPr>
        <w:pStyle w:val="NoSpacing"/>
        <w:rPr>
          <w:sz w:val="24"/>
          <w:szCs w:val="24"/>
        </w:rPr>
      </w:pPr>
    </w:p>
    <w:p w14:paraId="6655EBA4" w14:textId="093DEE23" w:rsidR="00A90825" w:rsidRDefault="00A90825" w:rsidP="00A90825">
      <w:pPr>
        <w:pStyle w:val="NoSpacing"/>
        <w:rPr>
          <w:sz w:val="24"/>
          <w:szCs w:val="24"/>
        </w:rPr>
      </w:pPr>
    </w:p>
    <w:p w14:paraId="27E57C59" w14:textId="29E02EB0" w:rsidR="00A90825" w:rsidRDefault="00A90825" w:rsidP="00A90825">
      <w:pPr>
        <w:pStyle w:val="NoSpacing"/>
        <w:rPr>
          <w:sz w:val="24"/>
          <w:szCs w:val="24"/>
        </w:rPr>
      </w:pPr>
    </w:p>
    <w:p w14:paraId="186BCCF0" w14:textId="7AA1D319" w:rsidR="00A90825" w:rsidRDefault="00A90825" w:rsidP="00A90825">
      <w:pPr>
        <w:pStyle w:val="NoSpacing"/>
        <w:rPr>
          <w:sz w:val="24"/>
          <w:szCs w:val="24"/>
        </w:rPr>
      </w:pPr>
    </w:p>
    <w:p w14:paraId="2D2C63F7" w14:textId="1B03B434" w:rsidR="00A90825" w:rsidRDefault="00A90825" w:rsidP="00A90825">
      <w:pPr>
        <w:pStyle w:val="NoSpacing"/>
        <w:rPr>
          <w:sz w:val="24"/>
          <w:szCs w:val="24"/>
        </w:rPr>
      </w:pPr>
    </w:p>
    <w:p w14:paraId="7824EE94" w14:textId="3BE18CBE" w:rsidR="00A90825" w:rsidRDefault="00A90825" w:rsidP="00A90825">
      <w:pPr>
        <w:pStyle w:val="NoSpacing"/>
        <w:rPr>
          <w:sz w:val="24"/>
          <w:szCs w:val="24"/>
        </w:rPr>
      </w:pPr>
    </w:p>
    <w:p w14:paraId="56E11AEE" w14:textId="14D3085C" w:rsidR="00A90825" w:rsidRDefault="00A90825" w:rsidP="00A90825">
      <w:pPr>
        <w:pStyle w:val="NoSpacing"/>
        <w:rPr>
          <w:sz w:val="24"/>
          <w:szCs w:val="24"/>
        </w:rPr>
      </w:pPr>
    </w:p>
    <w:p w14:paraId="7EF47A79" w14:textId="040B77FC" w:rsidR="00A90825" w:rsidRDefault="00A90825" w:rsidP="00A90825">
      <w:pPr>
        <w:pStyle w:val="NoSpacing"/>
        <w:rPr>
          <w:sz w:val="24"/>
          <w:szCs w:val="24"/>
        </w:rPr>
      </w:pPr>
    </w:p>
    <w:p w14:paraId="4706B41F" w14:textId="6738DE3A" w:rsidR="00A90825" w:rsidRDefault="00A90825" w:rsidP="00A90825">
      <w:pPr>
        <w:pStyle w:val="NoSpacing"/>
        <w:rPr>
          <w:sz w:val="24"/>
          <w:szCs w:val="24"/>
        </w:rPr>
      </w:pPr>
    </w:p>
    <w:p w14:paraId="0BB25687" w14:textId="53AE2B65" w:rsidR="00A90825" w:rsidRDefault="00A90825" w:rsidP="00A90825">
      <w:pPr>
        <w:pStyle w:val="NoSpacing"/>
        <w:rPr>
          <w:sz w:val="24"/>
          <w:szCs w:val="24"/>
        </w:rPr>
      </w:pPr>
    </w:p>
    <w:p w14:paraId="5BC39DED" w14:textId="7A8E7DF0" w:rsidR="00A90825" w:rsidRDefault="00A90825" w:rsidP="00A90825">
      <w:pPr>
        <w:pStyle w:val="NoSpacing"/>
        <w:rPr>
          <w:sz w:val="24"/>
          <w:szCs w:val="24"/>
        </w:rPr>
      </w:pPr>
    </w:p>
    <w:p w14:paraId="47824F28" w14:textId="6D238BD1" w:rsidR="00A90825" w:rsidRDefault="00A90825" w:rsidP="00A90825">
      <w:pPr>
        <w:pStyle w:val="NoSpacing"/>
        <w:rPr>
          <w:sz w:val="24"/>
          <w:szCs w:val="24"/>
        </w:rPr>
      </w:pPr>
    </w:p>
    <w:p w14:paraId="07B7CC69" w14:textId="312998CF" w:rsidR="00A90825" w:rsidRDefault="00A90825" w:rsidP="00A90825">
      <w:pPr>
        <w:pStyle w:val="NoSpacing"/>
        <w:rPr>
          <w:sz w:val="24"/>
          <w:szCs w:val="24"/>
        </w:rPr>
      </w:pPr>
    </w:p>
    <w:p w14:paraId="23D80DAD" w14:textId="32915C79" w:rsidR="00A90825" w:rsidRDefault="00A90825" w:rsidP="00A90825">
      <w:pPr>
        <w:pStyle w:val="NoSpacing"/>
        <w:rPr>
          <w:sz w:val="24"/>
          <w:szCs w:val="24"/>
        </w:rPr>
      </w:pPr>
    </w:p>
    <w:p w14:paraId="0D955165" w14:textId="34605573" w:rsidR="00A90825" w:rsidRDefault="00A90825" w:rsidP="00A90825">
      <w:pPr>
        <w:pStyle w:val="NoSpacing"/>
        <w:rPr>
          <w:sz w:val="24"/>
          <w:szCs w:val="24"/>
        </w:rPr>
      </w:pPr>
    </w:p>
    <w:p w14:paraId="6EBAFABC" w14:textId="1631F5F6" w:rsidR="00A90825" w:rsidRDefault="00A90825" w:rsidP="00A90825">
      <w:pPr>
        <w:pStyle w:val="NoSpacing"/>
        <w:rPr>
          <w:sz w:val="24"/>
          <w:szCs w:val="24"/>
        </w:rPr>
      </w:pPr>
    </w:p>
    <w:p w14:paraId="15B594FE" w14:textId="722197B5" w:rsidR="00A90825" w:rsidRDefault="00A90825" w:rsidP="00A90825">
      <w:pPr>
        <w:pStyle w:val="NoSpacing"/>
        <w:rPr>
          <w:sz w:val="24"/>
          <w:szCs w:val="24"/>
        </w:rPr>
      </w:pPr>
    </w:p>
    <w:p w14:paraId="0DC5E6E1" w14:textId="7C36FD68" w:rsidR="00A90825" w:rsidRDefault="00A90825" w:rsidP="00A90825">
      <w:pPr>
        <w:pStyle w:val="NoSpacing"/>
        <w:rPr>
          <w:sz w:val="24"/>
          <w:szCs w:val="24"/>
        </w:rPr>
      </w:pPr>
    </w:p>
    <w:p w14:paraId="64A47D68" w14:textId="156BFE16" w:rsidR="00A90825" w:rsidRDefault="00A90825" w:rsidP="00A90825">
      <w:pPr>
        <w:pStyle w:val="NoSpacing"/>
        <w:rPr>
          <w:sz w:val="24"/>
          <w:szCs w:val="24"/>
        </w:rPr>
      </w:pPr>
    </w:p>
    <w:p w14:paraId="6AFF5CC5" w14:textId="6196D60B" w:rsidR="00A90825" w:rsidRDefault="00A90825" w:rsidP="00A90825">
      <w:pPr>
        <w:pStyle w:val="NoSpacing"/>
        <w:rPr>
          <w:sz w:val="24"/>
          <w:szCs w:val="24"/>
        </w:rPr>
      </w:pPr>
    </w:p>
    <w:p w14:paraId="729E5429" w14:textId="3F0FA5E0" w:rsidR="00A90825" w:rsidRDefault="00A90825" w:rsidP="00A90825">
      <w:pPr>
        <w:pStyle w:val="NoSpacing"/>
        <w:rPr>
          <w:sz w:val="24"/>
          <w:szCs w:val="24"/>
        </w:rPr>
      </w:pPr>
    </w:p>
    <w:p w14:paraId="565B5B50" w14:textId="09CAFD35" w:rsidR="00A90825" w:rsidRDefault="00A90825" w:rsidP="00A90825">
      <w:pPr>
        <w:pStyle w:val="NoSpacing"/>
        <w:rPr>
          <w:sz w:val="24"/>
          <w:szCs w:val="24"/>
        </w:rPr>
      </w:pPr>
    </w:p>
    <w:p w14:paraId="4B60985E" w14:textId="53C23E3E" w:rsidR="00A90825" w:rsidRDefault="00A90825" w:rsidP="00A90825">
      <w:pPr>
        <w:pStyle w:val="NoSpacing"/>
        <w:rPr>
          <w:sz w:val="24"/>
          <w:szCs w:val="24"/>
        </w:rPr>
      </w:pPr>
    </w:p>
    <w:p w14:paraId="5DDAA02C" w14:textId="273F950C" w:rsidR="00A90825" w:rsidRDefault="00A90825" w:rsidP="00A90825">
      <w:pPr>
        <w:pStyle w:val="NoSpacing"/>
        <w:rPr>
          <w:sz w:val="24"/>
          <w:szCs w:val="24"/>
        </w:rPr>
      </w:pPr>
    </w:p>
    <w:p w14:paraId="4D45B7C3" w14:textId="06A79BD8" w:rsidR="00A90825" w:rsidRDefault="00A90825" w:rsidP="00A90825">
      <w:pPr>
        <w:pStyle w:val="NoSpacing"/>
        <w:rPr>
          <w:sz w:val="24"/>
          <w:szCs w:val="24"/>
        </w:rPr>
      </w:pPr>
    </w:p>
    <w:p w14:paraId="67126570" w14:textId="47CA6DD4" w:rsidR="00A90825" w:rsidRDefault="00A90825" w:rsidP="00A90825">
      <w:pPr>
        <w:pStyle w:val="NoSpacing"/>
        <w:rPr>
          <w:sz w:val="24"/>
          <w:szCs w:val="24"/>
        </w:rPr>
      </w:pPr>
    </w:p>
    <w:p w14:paraId="3BE42652" w14:textId="3A9EFC7E" w:rsidR="00A90825" w:rsidRDefault="00A90825" w:rsidP="00A90825">
      <w:pPr>
        <w:pStyle w:val="NoSpacing"/>
        <w:rPr>
          <w:sz w:val="24"/>
          <w:szCs w:val="24"/>
        </w:rPr>
      </w:pPr>
    </w:p>
    <w:p w14:paraId="00494C69" w14:textId="17051B6F" w:rsidR="00A90825" w:rsidRDefault="00A90825" w:rsidP="00A90825">
      <w:pPr>
        <w:pStyle w:val="NoSpacing"/>
        <w:rPr>
          <w:sz w:val="24"/>
          <w:szCs w:val="24"/>
        </w:rPr>
      </w:pPr>
    </w:p>
    <w:p w14:paraId="39FA2926" w14:textId="4D096503" w:rsidR="00A90825" w:rsidRDefault="00A90825" w:rsidP="00A90825">
      <w:pPr>
        <w:pStyle w:val="NoSpacing"/>
        <w:rPr>
          <w:sz w:val="24"/>
          <w:szCs w:val="24"/>
        </w:rPr>
      </w:pPr>
    </w:p>
    <w:p w14:paraId="7C74F7B5" w14:textId="2E4FCFDE" w:rsidR="00A90825" w:rsidRDefault="00A90825" w:rsidP="00A90825">
      <w:pPr>
        <w:pStyle w:val="NoSpacing"/>
        <w:rPr>
          <w:sz w:val="24"/>
          <w:szCs w:val="24"/>
        </w:rPr>
      </w:pPr>
    </w:p>
    <w:p w14:paraId="46E64DE4" w14:textId="0C47004B" w:rsidR="00A90825" w:rsidRDefault="00A90825" w:rsidP="00A90825">
      <w:pPr>
        <w:pStyle w:val="NoSpacing"/>
        <w:rPr>
          <w:sz w:val="24"/>
          <w:szCs w:val="24"/>
        </w:rPr>
      </w:pPr>
    </w:p>
    <w:p w14:paraId="1AE2F645" w14:textId="100E7150" w:rsidR="00A90825" w:rsidRDefault="00A90825" w:rsidP="00A90825">
      <w:pPr>
        <w:pStyle w:val="NoSpacing"/>
        <w:rPr>
          <w:sz w:val="24"/>
          <w:szCs w:val="24"/>
        </w:rPr>
      </w:pPr>
    </w:p>
    <w:p w14:paraId="151DBF0A" w14:textId="3136A638" w:rsidR="00A90825" w:rsidRDefault="00A90825" w:rsidP="00A90825">
      <w:pPr>
        <w:pStyle w:val="NoSpacing"/>
        <w:rPr>
          <w:sz w:val="24"/>
          <w:szCs w:val="24"/>
        </w:rPr>
      </w:pPr>
    </w:p>
    <w:p w14:paraId="1893860B" w14:textId="6E8A0359" w:rsidR="00A90825" w:rsidRDefault="00A90825" w:rsidP="00A90825">
      <w:pPr>
        <w:pStyle w:val="NoSpacing"/>
        <w:rPr>
          <w:sz w:val="24"/>
          <w:szCs w:val="24"/>
        </w:rPr>
      </w:pPr>
    </w:p>
    <w:p w14:paraId="3FAF65BE" w14:textId="46DEFFF7" w:rsidR="00A90825" w:rsidRDefault="00A90825" w:rsidP="00A90825">
      <w:pPr>
        <w:pStyle w:val="NoSpacing"/>
        <w:rPr>
          <w:sz w:val="24"/>
          <w:szCs w:val="24"/>
        </w:rPr>
      </w:pPr>
    </w:p>
    <w:p w14:paraId="740E8DAE" w14:textId="77777777" w:rsidR="00A90825" w:rsidRPr="00A90825" w:rsidRDefault="00A90825" w:rsidP="00A90825">
      <w:pPr>
        <w:pStyle w:val="NoSpacing"/>
        <w:rPr>
          <w:sz w:val="24"/>
          <w:szCs w:val="24"/>
        </w:rPr>
      </w:pPr>
    </w:p>
    <w:p w14:paraId="7AC9AE91" w14:textId="521324F2" w:rsidR="0061119E" w:rsidRPr="0089468A" w:rsidRDefault="0061119E" w:rsidP="003605D5">
      <w:pPr>
        <w:pStyle w:val="Heading1"/>
        <w:contextualSpacing/>
      </w:pPr>
      <w:r>
        <w:lastRenderedPageBreak/>
        <w:t xml:space="preserve">SECTION </w:t>
      </w:r>
      <w:r w:rsidR="0003335E">
        <w:t>B</w:t>
      </w:r>
      <w:r>
        <w:t>: Next steps and declaration</w:t>
      </w:r>
      <w:bookmarkEnd w:id="30"/>
    </w:p>
    <w:p w14:paraId="263AF740" w14:textId="77777777" w:rsidR="0061119E" w:rsidRPr="0089468A" w:rsidRDefault="0061119E" w:rsidP="00B956AB">
      <w:pPr>
        <w:contextualSpacing/>
        <w:rPr>
          <w:rFonts w:ascii="Arial" w:hAnsi="Arial" w:cs="Arial"/>
          <w:sz w:val="32"/>
          <w:szCs w:val="32"/>
        </w:rPr>
      </w:pPr>
    </w:p>
    <w:p w14:paraId="3F2C0E6B" w14:textId="77777777" w:rsidR="0061119E" w:rsidRPr="0089468A" w:rsidRDefault="0061119E" w:rsidP="00B956AB">
      <w:pPr>
        <w:pStyle w:val="Heading2"/>
        <w:contextualSpacing/>
      </w:pPr>
      <w:bookmarkStart w:id="31" w:name="_Toc35360430"/>
      <w:bookmarkStart w:id="32" w:name="_Toc51053228"/>
      <w:r w:rsidRPr="0089468A">
        <w:t>Next steps</w:t>
      </w:r>
      <w:bookmarkEnd w:id="31"/>
      <w:bookmarkEnd w:id="32"/>
    </w:p>
    <w:p w14:paraId="08D0536E" w14:textId="77777777" w:rsidR="00AB363F" w:rsidRDefault="00AB363F" w:rsidP="00B956AB">
      <w:pPr>
        <w:contextualSpacing/>
        <w:textAlignment w:val="baseline"/>
        <w:rPr>
          <w:rFonts w:ascii="Arial" w:eastAsia="Times New Roman" w:hAnsi="Arial" w:cs="Arial"/>
          <w:color w:val="000000" w:themeColor="text1"/>
          <w:sz w:val="24"/>
          <w:szCs w:val="24"/>
          <w:lang w:eastAsia="en-GB"/>
        </w:rPr>
      </w:pPr>
    </w:p>
    <w:p w14:paraId="4F4D593B" w14:textId="0B4480F3" w:rsidR="0061119E" w:rsidRPr="0089468A" w:rsidRDefault="0061119E" w:rsidP="00B956AB">
      <w:pPr>
        <w:contextualSpacing/>
        <w:textAlignment w:val="baseline"/>
        <w:rPr>
          <w:rFonts w:ascii="Arial" w:eastAsia="Times New Roman" w:hAnsi="Arial" w:cs="Arial"/>
          <w:color w:val="000000"/>
          <w:sz w:val="24"/>
          <w:szCs w:val="24"/>
          <w:lang w:eastAsia="en-GB"/>
        </w:rPr>
      </w:pPr>
      <w:r w:rsidRPr="0089468A">
        <w:rPr>
          <w:rFonts w:ascii="Arial" w:eastAsia="Times New Roman" w:hAnsi="Arial" w:cs="Arial"/>
          <w:color w:val="000000" w:themeColor="text1"/>
          <w:sz w:val="24"/>
          <w:szCs w:val="24"/>
          <w:lang w:eastAsia="en-GB"/>
        </w:rPr>
        <w:t>Once you have completed all parts of the questionnaire</w:t>
      </w:r>
      <w:r w:rsidR="00455B64">
        <w:rPr>
          <w:rFonts w:ascii="Arial" w:eastAsia="Times New Roman" w:hAnsi="Arial" w:cs="Arial"/>
          <w:color w:val="000000" w:themeColor="text1"/>
          <w:sz w:val="24"/>
          <w:szCs w:val="24"/>
          <w:lang w:eastAsia="en-GB"/>
        </w:rPr>
        <w:t>,</w:t>
      </w:r>
      <w:r w:rsidRPr="0089468A">
        <w:rPr>
          <w:rFonts w:ascii="Arial" w:eastAsia="Times New Roman" w:hAnsi="Arial" w:cs="Arial"/>
          <w:color w:val="000000" w:themeColor="text1"/>
          <w:sz w:val="24"/>
          <w:szCs w:val="24"/>
          <w:lang w:eastAsia="en-GB"/>
        </w:rPr>
        <w:t xml:space="preserve"> the declaration </w:t>
      </w:r>
      <w:r w:rsidR="002B131D">
        <w:rPr>
          <w:rFonts w:ascii="Arial" w:eastAsia="Times New Roman" w:hAnsi="Arial" w:cs="Arial"/>
          <w:color w:val="000000" w:themeColor="text1"/>
          <w:sz w:val="24"/>
          <w:szCs w:val="24"/>
          <w:lang w:eastAsia="en-GB"/>
        </w:rPr>
        <w:t>below</w:t>
      </w:r>
      <w:r w:rsidRPr="0089468A">
        <w:rPr>
          <w:rFonts w:ascii="Arial" w:eastAsia="Times New Roman" w:hAnsi="Arial" w:cs="Arial"/>
          <w:color w:val="000000" w:themeColor="text1"/>
          <w:sz w:val="24"/>
          <w:szCs w:val="24"/>
          <w:lang w:eastAsia="en-GB"/>
        </w:rPr>
        <w:t xml:space="preserve"> should be signed</w:t>
      </w:r>
      <w:r w:rsidR="0072758E">
        <w:rPr>
          <w:rFonts w:ascii="Arial" w:eastAsia="Times New Roman" w:hAnsi="Arial" w:cs="Arial"/>
          <w:color w:val="000000" w:themeColor="text1"/>
          <w:sz w:val="24"/>
          <w:szCs w:val="24"/>
          <w:lang w:eastAsia="en-GB"/>
        </w:rPr>
        <w:t xml:space="preserve"> by an authorised signatory</w:t>
      </w:r>
      <w:r w:rsidRPr="0089468A">
        <w:rPr>
          <w:rFonts w:ascii="Arial" w:eastAsia="Times New Roman" w:hAnsi="Arial" w:cs="Arial"/>
          <w:color w:val="000000" w:themeColor="text1"/>
          <w:sz w:val="24"/>
          <w:szCs w:val="24"/>
          <w:lang w:eastAsia="en-GB"/>
        </w:rPr>
        <w:t xml:space="preserve">. </w:t>
      </w:r>
    </w:p>
    <w:p w14:paraId="6564FFC0" w14:textId="77777777" w:rsidR="0061119E" w:rsidRPr="0089468A" w:rsidRDefault="0061119E" w:rsidP="00B956AB">
      <w:pPr>
        <w:contextualSpacing/>
        <w:textAlignment w:val="baseline"/>
        <w:rPr>
          <w:rFonts w:ascii="Arial" w:eastAsia="Times New Roman" w:hAnsi="Arial" w:cs="Arial"/>
          <w:color w:val="000000"/>
          <w:sz w:val="24"/>
          <w:szCs w:val="24"/>
          <w:lang w:eastAsia="en-GB"/>
        </w:rPr>
      </w:pPr>
    </w:p>
    <w:p w14:paraId="6EB4685A" w14:textId="733C72A2" w:rsidR="0061119E" w:rsidRPr="0089468A" w:rsidRDefault="0003265F" w:rsidP="00B956AB">
      <w:pPr>
        <w:contextualSpacing/>
        <w:rPr>
          <w:rFonts w:ascii="Arial" w:hAnsi="Arial" w:cs="Arial"/>
          <w:sz w:val="24"/>
          <w:szCs w:val="24"/>
        </w:rPr>
      </w:pPr>
      <w:r>
        <w:rPr>
          <w:rFonts w:ascii="Arial" w:eastAsia="Times New Roman" w:hAnsi="Arial" w:cs="Arial"/>
          <w:color w:val="000000" w:themeColor="text1"/>
          <w:sz w:val="24"/>
          <w:szCs w:val="24"/>
          <w:lang w:eastAsia="en-GB"/>
        </w:rPr>
        <w:t>The questionnaire should be submitted</w:t>
      </w:r>
      <w:r w:rsidR="0061119E" w:rsidRPr="0089468A">
        <w:rPr>
          <w:rFonts w:ascii="Arial" w:eastAsia="Times New Roman" w:hAnsi="Arial" w:cs="Arial"/>
          <w:color w:val="000000" w:themeColor="text1"/>
          <w:sz w:val="24"/>
          <w:szCs w:val="24"/>
          <w:lang w:eastAsia="en-GB"/>
        </w:rPr>
        <w:t xml:space="preserve"> through the Trade Remedies Service (</w:t>
      </w:r>
      <w:hyperlink r:id="rId28">
        <w:r w:rsidR="0061119E" w:rsidRPr="0089468A">
          <w:rPr>
            <w:rStyle w:val="Hyperlink"/>
            <w:rFonts w:ascii="Arial" w:eastAsia="Times New Roman" w:hAnsi="Arial" w:cs="Arial"/>
            <w:sz w:val="24"/>
            <w:szCs w:val="24"/>
            <w:lang w:eastAsia="en-GB"/>
          </w:rPr>
          <w:t>www.trade-remedies.service.gov.uk</w:t>
        </w:r>
      </w:hyperlink>
      <w:r w:rsidR="0061119E" w:rsidRPr="0089468A">
        <w:rPr>
          <w:rFonts w:ascii="Arial" w:eastAsia="Times New Roman" w:hAnsi="Arial" w:cs="Arial"/>
          <w:color w:val="000000" w:themeColor="text1"/>
          <w:sz w:val="24"/>
          <w:szCs w:val="24"/>
          <w:lang w:eastAsia="en-GB"/>
        </w:rPr>
        <w:t xml:space="preserve">) </w:t>
      </w:r>
      <w:r w:rsidR="0061119E" w:rsidRPr="00485DEC">
        <w:rPr>
          <w:rFonts w:ascii="Arial" w:eastAsia="Times New Roman" w:hAnsi="Arial" w:cs="Arial"/>
          <w:sz w:val="24"/>
          <w:szCs w:val="24"/>
          <w:lang w:eastAsia="en-GB"/>
        </w:rPr>
        <w:t xml:space="preserve">by </w:t>
      </w:r>
      <w:r w:rsidR="00485DEC" w:rsidRPr="00485DEC">
        <w:rPr>
          <w:rFonts w:ascii="Arial" w:eastAsia="Times New Roman" w:hAnsi="Arial" w:cs="Arial"/>
          <w:b/>
          <w:bCs/>
          <w:sz w:val="24"/>
          <w:szCs w:val="24"/>
          <w:lang w:eastAsia="en-GB"/>
        </w:rPr>
        <w:t>21 November 2020.</w:t>
      </w:r>
    </w:p>
    <w:p w14:paraId="1A142B5A" w14:textId="77777777" w:rsidR="0061119E" w:rsidRPr="0089468A" w:rsidRDefault="0061119E" w:rsidP="00B956AB">
      <w:pPr>
        <w:contextualSpacing/>
        <w:textAlignment w:val="baseline"/>
        <w:rPr>
          <w:rFonts w:ascii="Arial" w:eastAsia="Times New Roman" w:hAnsi="Arial" w:cs="Arial"/>
          <w:color w:val="000000"/>
          <w:sz w:val="24"/>
          <w:szCs w:val="24"/>
          <w:lang w:eastAsia="en-GB"/>
        </w:rPr>
      </w:pPr>
      <w:r w:rsidRPr="0089468A">
        <w:rPr>
          <w:rFonts w:ascii="Arial" w:eastAsia="Times New Roman" w:hAnsi="Arial" w:cs="Arial"/>
          <w:color w:val="000000" w:themeColor="text1"/>
          <w:sz w:val="24"/>
          <w:szCs w:val="24"/>
          <w:lang w:eastAsia="en-GB"/>
        </w:rPr>
        <w:t> </w:t>
      </w:r>
    </w:p>
    <w:p w14:paraId="12CFC97B" w14:textId="66F9EC31" w:rsidR="0061119E" w:rsidRPr="0089468A" w:rsidRDefault="0061119E" w:rsidP="00B956AB">
      <w:pPr>
        <w:suppressAutoHyphens/>
        <w:contextualSpacing/>
        <w:rPr>
          <w:rFonts w:ascii="Arial" w:eastAsia="Times New Roman" w:hAnsi="Arial" w:cs="Arial"/>
          <w:color w:val="000000"/>
          <w:sz w:val="24"/>
          <w:szCs w:val="24"/>
          <w:lang w:eastAsia="en-GB"/>
        </w:rPr>
      </w:pPr>
      <w:r w:rsidRPr="0089468A">
        <w:rPr>
          <w:rFonts w:ascii="Arial" w:eastAsia="Times New Roman" w:hAnsi="Arial" w:cs="Arial"/>
          <w:color w:val="000000" w:themeColor="text1"/>
          <w:sz w:val="24"/>
          <w:szCs w:val="24"/>
          <w:lang w:eastAsia="en-GB"/>
        </w:rPr>
        <w:t xml:space="preserve">A confidential and non-confidential version of the questionnaire must be submitted. You can find guidance on how to complete confidential and non-confidential versions at </w:t>
      </w:r>
      <w:hyperlink r:id="rId29" w:anchor="how-we-handle-confidential-information" w:history="1">
        <w:r w:rsidR="00CF3C4A" w:rsidRPr="00516A0A">
          <w:rPr>
            <w:rStyle w:val="Hyperlink"/>
            <w:sz w:val="24"/>
            <w:szCs w:val="24"/>
          </w:rPr>
          <w:t>https://www.gov.uk/government/publications/the-uk-trade-remedies-investigations-process/an-introduction-to-our-investigations-process#how-we-handle-confidential-information</w:t>
        </w:r>
      </w:hyperlink>
      <w:r w:rsidR="00CF3C4A">
        <w:rPr>
          <w:rStyle w:val="Hyperlink"/>
          <w:rFonts w:ascii="Arial" w:hAnsi="Arial" w:cs="Arial"/>
          <w:sz w:val="24"/>
          <w:szCs w:val="24"/>
        </w:rPr>
        <w:t>.</w:t>
      </w:r>
    </w:p>
    <w:p w14:paraId="35370207" w14:textId="7C6A2E5D" w:rsidR="00BC3F18" w:rsidRDefault="00BC3F18" w:rsidP="00B956AB">
      <w:pPr>
        <w:contextualSpacing/>
        <w:rPr>
          <w:rFonts w:cs="Arial"/>
        </w:rPr>
      </w:pPr>
    </w:p>
    <w:p w14:paraId="00FB978E" w14:textId="77777777" w:rsidR="00AB5CC0" w:rsidRPr="00AB5CC0" w:rsidRDefault="00AB5CC0" w:rsidP="00BD4385">
      <w:pPr>
        <w:pStyle w:val="Heading2"/>
        <w:rPr>
          <w:lang w:eastAsia="en-GB"/>
        </w:rPr>
      </w:pPr>
      <w:bookmarkStart w:id="33" w:name="_Toc35606967"/>
      <w:bookmarkStart w:id="34" w:name="_Toc51053229"/>
      <w:r w:rsidRPr="00AB5CC0">
        <w:rPr>
          <w:lang w:eastAsia="en-GB"/>
        </w:rPr>
        <w:t>Declaration</w:t>
      </w:r>
      <w:bookmarkEnd w:id="33"/>
      <w:bookmarkEnd w:id="34"/>
    </w:p>
    <w:p w14:paraId="4EF1DFE0" w14:textId="77777777" w:rsidR="00AB5CC0" w:rsidRPr="00AB5CC0" w:rsidRDefault="00AB5CC0" w:rsidP="00B956AB">
      <w:pPr>
        <w:contextualSpacing/>
        <w:textAlignment w:val="baseline"/>
        <w:rPr>
          <w:rFonts w:ascii="Arial" w:eastAsia="Times New Roman" w:hAnsi="Arial" w:cs="Arial"/>
          <w:color w:val="000000"/>
          <w:sz w:val="24"/>
          <w:lang w:eastAsia="en-GB"/>
        </w:rPr>
      </w:pPr>
    </w:p>
    <w:p w14:paraId="3026848C" w14:textId="03262FC8" w:rsidR="00AB5CC0" w:rsidRPr="00AB5CC0" w:rsidRDefault="00AB5CC0" w:rsidP="00B956AB">
      <w:pPr>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 xml:space="preserve">By signing this declaration, you agree that all information supplied in this questionnaire is complete and correct to the best of your knowledge and belief and </w:t>
      </w:r>
      <w:r w:rsidR="00FB5B0D">
        <w:rPr>
          <w:rFonts w:ascii="Arial" w:eastAsia="Times New Roman" w:hAnsi="Arial" w:cs="Arial"/>
          <w:color w:val="000000" w:themeColor="text1"/>
          <w:sz w:val="24"/>
          <w:lang w:eastAsia="en-GB"/>
        </w:rPr>
        <w:t xml:space="preserve">that you </w:t>
      </w:r>
      <w:r w:rsidRPr="00AB5CC0">
        <w:rPr>
          <w:rFonts w:ascii="Arial" w:eastAsia="Times New Roman" w:hAnsi="Arial" w:cs="Arial"/>
          <w:color w:val="000000" w:themeColor="text1"/>
          <w:sz w:val="24"/>
          <w:lang w:eastAsia="en-GB"/>
        </w:rPr>
        <w:t xml:space="preserve">understand that the information </w:t>
      </w:r>
      <w:r w:rsidR="00136429">
        <w:rPr>
          <w:rFonts w:ascii="Arial" w:eastAsia="Times New Roman" w:hAnsi="Arial" w:cs="Arial"/>
          <w:color w:val="000000" w:themeColor="text1"/>
          <w:sz w:val="24"/>
          <w:lang w:eastAsia="en-GB"/>
        </w:rPr>
        <w:t>you submit</w:t>
      </w:r>
      <w:r w:rsidR="00A23A17" w:rsidRPr="00AB5CC0">
        <w:rPr>
          <w:rFonts w:ascii="Arial" w:eastAsia="Times New Roman" w:hAnsi="Arial" w:cs="Arial"/>
          <w:color w:val="000000" w:themeColor="text1"/>
          <w:sz w:val="24"/>
          <w:lang w:eastAsia="en-GB"/>
        </w:rPr>
        <w:t xml:space="preserve"> </w:t>
      </w:r>
      <w:r w:rsidRPr="00AB5CC0">
        <w:rPr>
          <w:rFonts w:ascii="Arial" w:eastAsia="Times New Roman" w:hAnsi="Arial" w:cs="Arial"/>
          <w:color w:val="000000" w:themeColor="text1"/>
          <w:sz w:val="24"/>
          <w:lang w:eastAsia="en-GB"/>
        </w:rPr>
        <w:t>may be subject to verification by TRID. </w:t>
      </w:r>
    </w:p>
    <w:p w14:paraId="50B7AA94" w14:textId="77777777" w:rsidR="00AB5CC0" w:rsidRPr="00AB5CC0" w:rsidRDefault="00AB5CC0" w:rsidP="00B956AB">
      <w:pPr>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 </w:t>
      </w:r>
    </w:p>
    <w:p w14:paraId="3117C0B0" w14:textId="261B1490" w:rsidR="00AB5CC0" w:rsidRPr="00AB5CC0" w:rsidRDefault="0013650A" w:rsidP="00B956AB">
      <w:pPr>
        <w:contextualSpacing/>
        <w:textAlignment w:val="baseline"/>
        <w:rPr>
          <w:rFonts w:ascii="Arial" w:eastAsia="Times New Roman" w:hAnsi="Arial" w:cs="Arial"/>
          <w:color w:val="000000"/>
          <w:sz w:val="18"/>
          <w:szCs w:val="18"/>
          <w:lang w:eastAsia="en-GB"/>
        </w:rPr>
      </w:pPr>
      <w:r>
        <w:rPr>
          <w:rFonts w:ascii="Arial" w:eastAsia="Times New Roman" w:hAnsi="Arial" w:cs="Arial"/>
          <w:color w:val="000000" w:themeColor="text1"/>
          <w:sz w:val="24"/>
          <w:lang w:eastAsia="en-GB"/>
        </w:rPr>
        <w:t>Company</w:t>
      </w:r>
      <w:r w:rsidR="00AB5CC0" w:rsidRPr="00AB5CC0">
        <w:rPr>
          <w:rFonts w:ascii="Arial" w:eastAsia="Times New Roman" w:hAnsi="Arial" w:cs="Arial"/>
          <w:color w:val="000000" w:themeColor="text1"/>
          <w:sz w:val="24"/>
          <w:lang w:eastAsia="en-GB"/>
        </w:rPr>
        <w:t xml:space="preserve"> name</w:t>
      </w:r>
      <w:r w:rsidR="00227D82">
        <w:rPr>
          <w:rFonts w:ascii="Arial" w:eastAsia="Times New Roman" w:hAnsi="Arial" w:cs="Arial"/>
          <w:color w:val="000000" w:themeColor="text1"/>
          <w:sz w:val="24"/>
          <w:lang w:eastAsia="en-GB"/>
        </w:rPr>
        <w:t xml:space="preserve"> (if applicable)</w:t>
      </w:r>
      <w:r w:rsidR="00AB5CC0" w:rsidRPr="00AB5CC0">
        <w:rPr>
          <w:rFonts w:ascii="Arial" w:eastAsia="Times New Roman" w:hAnsi="Arial" w:cs="Arial"/>
          <w:color w:val="000000" w:themeColor="text1"/>
          <w:sz w:val="24"/>
          <w:lang w:eastAsia="en-GB"/>
        </w:rPr>
        <w:t>: </w:t>
      </w:r>
    </w:p>
    <w:p w14:paraId="7748005E" w14:textId="77777777" w:rsidR="00AB5CC0" w:rsidRPr="00AB5CC0" w:rsidRDefault="00AB5CC0" w:rsidP="00B956AB">
      <w:pPr>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Company registration number (if applicable): </w:t>
      </w:r>
    </w:p>
    <w:p w14:paraId="5C6DF668" w14:textId="77777777" w:rsidR="00AB5CC0" w:rsidRPr="00AB5CC0" w:rsidRDefault="00AB5CC0" w:rsidP="00B956AB">
      <w:pPr>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 </w:t>
      </w:r>
    </w:p>
    <w:p w14:paraId="0192D903" w14:textId="77777777" w:rsidR="00AB5CC0" w:rsidRPr="00AB5CC0" w:rsidRDefault="00AB5CC0" w:rsidP="00B956AB">
      <w:pPr>
        <w:contextualSpacing/>
        <w:textAlignment w:val="baseline"/>
        <w:rPr>
          <w:rFonts w:ascii="Arial" w:eastAsia="Times New Roman" w:hAnsi="Arial" w:cs="Arial"/>
          <w:color w:val="000000"/>
          <w:sz w:val="18"/>
          <w:szCs w:val="18"/>
          <w:lang w:eastAsia="en-GB"/>
        </w:rPr>
      </w:pPr>
      <w:r w:rsidRPr="00AB5CC0">
        <w:rPr>
          <w:rFonts w:ascii="Arial" w:eastAsia="Times New Roman" w:hAnsi="Arial" w:cs="Arial"/>
          <w:color w:val="000000" w:themeColor="text1"/>
          <w:sz w:val="24"/>
          <w:lang w:eastAsia="en-GB"/>
        </w:rPr>
        <w:t> </w:t>
      </w:r>
    </w:p>
    <w:p w14:paraId="799C0AC6" w14:textId="3674EE1D" w:rsidR="00AB5CC0" w:rsidRPr="00AB5CC0" w:rsidRDefault="00AB5CC0" w:rsidP="00B956AB">
      <w:pPr>
        <w:contextualSpacing/>
        <w:textAlignment w:val="baseline"/>
        <w:rPr>
          <w:rFonts w:ascii="Arial" w:eastAsia="Times New Roman" w:hAnsi="Arial" w:cs="Arial"/>
          <w:color w:val="000000"/>
          <w:sz w:val="18"/>
          <w:szCs w:val="18"/>
          <w:lang w:eastAsia="en-GB"/>
        </w:rPr>
      </w:pPr>
    </w:p>
    <w:tbl>
      <w:tblPr>
        <w:tblW w:w="89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1565"/>
        <w:gridCol w:w="3973"/>
      </w:tblGrid>
      <w:tr w:rsidR="0040260A" w:rsidRPr="00120080" w14:paraId="6A1C9F8E" w14:textId="77777777" w:rsidTr="11F14A86">
        <w:tc>
          <w:tcPr>
            <w:tcW w:w="3390" w:type="dxa"/>
            <w:tcBorders>
              <w:top w:val="nil"/>
              <w:left w:val="nil"/>
              <w:bottom w:val="nil"/>
              <w:right w:val="nil"/>
            </w:tcBorders>
            <w:shd w:val="clear" w:color="auto" w:fill="auto"/>
            <w:hideMark/>
          </w:tcPr>
          <w:p w14:paraId="5FD4AD99" w14:textId="77777777" w:rsidR="0040260A" w:rsidRPr="00120080" w:rsidRDefault="0040260A" w:rsidP="000348C2">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7D14B672" w14:textId="77777777" w:rsidR="0040260A" w:rsidRPr="00120080" w:rsidRDefault="0040260A" w:rsidP="000348C2">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1EA83AE3" w14:textId="77777777" w:rsidR="0040260A" w:rsidRPr="00120080" w:rsidRDefault="0040260A" w:rsidP="000348C2">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36E7D987" w14:textId="77777777" w:rsidR="0040260A" w:rsidRPr="00120080" w:rsidRDefault="0040260A" w:rsidP="000348C2">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Times New Roman" w:eastAsia="Times New Roman" w:hAnsi="Times New Roman" w:cs="Times New Roman"/>
                <w:color w:val="000000"/>
                <w:sz w:val="24"/>
                <w:szCs w:val="24"/>
                <w:lang w:eastAsia="en-GB"/>
              </w:rPr>
              <w:t> </w:t>
            </w:r>
          </w:p>
        </w:tc>
        <w:tc>
          <w:tcPr>
            <w:tcW w:w="1560" w:type="dxa"/>
            <w:tcBorders>
              <w:top w:val="nil"/>
              <w:left w:val="nil"/>
              <w:bottom w:val="nil"/>
              <w:right w:val="nil"/>
            </w:tcBorders>
            <w:shd w:val="clear" w:color="auto" w:fill="auto"/>
            <w:hideMark/>
          </w:tcPr>
          <w:p w14:paraId="7790D952" w14:textId="77777777" w:rsidR="0040260A" w:rsidRPr="00120080" w:rsidRDefault="0040260A" w:rsidP="000348C2">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nil"/>
              <w:left w:val="nil"/>
              <w:bottom w:val="single" w:sz="6" w:space="0" w:color="000000" w:themeColor="text1"/>
              <w:right w:val="nil"/>
            </w:tcBorders>
            <w:shd w:val="clear" w:color="auto" w:fill="auto"/>
            <w:hideMark/>
          </w:tcPr>
          <w:p w14:paraId="0AEE115C" w14:textId="77777777" w:rsidR="0040260A" w:rsidRPr="00120080" w:rsidRDefault="0040260A" w:rsidP="000348C2">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r>
      <w:tr w:rsidR="0040260A" w:rsidRPr="00120080" w14:paraId="7722748C" w14:textId="77777777" w:rsidTr="11F14A86">
        <w:tc>
          <w:tcPr>
            <w:tcW w:w="3390" w:type="dxa"/>
            <w:tcBorders>
              <w:top w:val="single" w:sz="6" w:space="0" w:color="000000" w:themeColor="text1"/>
              <w:left w:val="nil"/>
              <w:bottom w:val="nil"/>
              <w:right w:val="nil"/>
            </w:tcBorders>
            <w:shd w:val="clear" w:color="auto" w:fill="auto"/>
            <w:hideMark/>
          </w:tcPr>
          <w:p w14:paraId="67220012" w14:textId="77777777" w:rsidR="0040260A" w:rsidRPr="00120080" w:rsidRDefault="0040260A" w:rsidP="00C27CD4">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Date </w:t>
            </w:r>
          </w:p>
        </w:tc>
        <w:tc>
          <w:tcPr>
            <w:tcW w:w="1560" w:type="dxa"/>
            <w:tcBorders>
              <w:top w:val="nil"/>
              <w:left w:val="nil"/>
              <w:bottom w:val="nil"/>
              <w:right w:val="nil"/>
            </w:tcBorders>
            <w:shd w:val="clear" w:color="auto" w:fill="auto"/>
            <w:hideMark/>
          </w:tcPr>
          <w:p w14:paraId="1E69AB8D" w14:textId="77777777" w:rsidR="0040260A" w:rsidRPr="00120080" w:rsidRDefault="0040260A" w:rsidP="000348C2">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single" w:sz="6" w:space="0" w:color="000000" w:themeColor="text1"/>
              <w:left w:val="nil"/>
              <w:bottom w:val="nil"/>
              <w:right w:val="nil"/>
            </w:tcBorders>
            <w:shd w:val="clear" w:color="auto" w:fill="auto"/>
            <w:hideMark/>
          </w:tcPr>
          <w:p w14:paraId="56E7011C" w14:textId="0384D7AB" w:rsidR="0040260A" w:rsidRPr="00120080" w:rsidRDefault="0040260A" w:rsidP="00C27CD4">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xml:space="preserve">Signature of </w:t>
            </w:r>
            <w:r w:rsidR="008D0649">
              <w:rPr>
                <w:rFonts w:ascii="Arial" w:eastAsia="Times New Roman" w:hAnsi="Arial" w:cs="Arial"/>
                <w:color w:val="000000"/>
                <w:sz w:val="24"/>
                <w:szCs w:val="24"/>
                <w:lang w:eastAsia="en-GB"/>
              </w:rPr>
              <w:t>authorised signatory</w:t>
            </w:r>
            <w:r w:rsidRPr="00120080">
              <w:rPr>
                <w:rFonts w:ascii="Arial" w:eastAsia="Times New Roman" w:hAnsi="Arial" w:cs="Arial"/>
                <w:color w:val="000000"/>
                <w:sz w:val="24"/>
                <w:szCs w:val="24"/>
                <w:lang w:eastAsia="en-GB"/>
              </w:rPr>
              <w:t> </w:t>
            </w:r>
          </w:p>
        </w:tc>
      </w:tr>
      <w:tr w:rsidR="0040260A" w:rsidRPr="00120080" w14:paraId="43D8A187" w14:textId="77777777" w:rsidTr="11F14A86">
        <w:trPr>
          <w:trHeight w:val="1665"/>
        </w:trPr>
        <w:tc>
          <w:tcPr>
            <w:tcW w:w="3390" w:type="dxa"/>
            <w:tcBorders>
              <w:top w:val="nil"/>
              <w:left w:val="nil"/>
              <w:bottom w:val="single" w:sz="6" w:space="0" w:color="000000" w:themeColor="text1"/>
              <w:right w:val="nil"/>
            </w:tcBorders>
            <w:shd w:val="clear" w:color="auto" w:fill="auto"/>
            <w:vAlign w:val="bottom"/>
            <w:hideMark/>
          </w:tcPr>
          <w:p w14:paraId="7FDE15D8" w14:textId="77777777" w:rsidR="0040260A" w:rsidRPr="00120080" w:rsidRDefault="0040260A" w:rsidP="000348C2">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p w14:paraId="05F8EA65" w14:textId="77777777" w:rsidR="0040260A" w:rsidRPr="00120080" w:rsidRDefault="0040260A" w:rsidP="000348C2">
            <w:pPr>
              <w:contextualSpacing/>
              <w:jc w:val="center"/>
              <w:textAlignment w:val="baseline"/>
              <w:rPr>
                <w:rFonts w:ascii="Times New Roman" w:eastAsia="Times New Roman" w:hAnsi="Times New Roman" w:cs="Times New Roman"/>
                <w:color w:val="000000"/>
                <w:sz w:val="24"/>
                <w:szCs w:val="24"/>
                <w:lang w:eastAsia="en-GB"/>
              </w:rPr>
            </w:pPr>
          </w:p>
          <w:p w14:paraId="3944DFF6" w14:textId="77777777" w:rsidR="0040260A" w:rsidRPr="00120080" w:rsidRDefault="0040260A" w:rsidP="000348C2">
            <w:pPr>
              <w:contextualSpacing/>
              <w:jc w:val="center"/>
              <w:textAlignment w:val="baseline"/>
              <w:rPr>
                <w:rFonts w:ascii="Times New Roman" w:eastAsia="Times New Roman" w:hAnsi="Times New Roman" w:cs="Times New Roman"/>
                <w:color w:val="000000"/>
                <w:sz w:val="24"/>
                <w:szCs w:val="24"/>
                <w:lang w:eastAsia="en-GB"/>
              </w:rPr>
            </w:pPr>
          </w:p>
        </w:tc>
        <w:tc>
          <w:tcPr>
            <w:tcW w:w="1560" w:type="dxa"/>
            <w:tcBorders>
              <w:top w:val="nil"/>
              <w:left w:val="nil"/>
              <w:bottom w:val="nil"/>
              <w:right w:val="nil"/>
            </w:tcBorders>
            <w:shd w:val="clear" w:color="auto" w:fill="auto"/>
            <w:hideMark/>
          </w:tcPr>
          <w:p w14:paraId="2250ADD8" w14:textId="77777777" w:rsidR="0040260A" w:rsidRPr="00120080" w:rsidRDefault="0040260A" w:rsidP="000348C2">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nil"/>
              <w:left w:val="nil"/>
              <w:bottom w:val="single" w:sz="6" w:space="0" w:color="000000" w:themeColor="text1"/>
              <w:right w:val="nil"/>
            </w:tcBorders>
            <w:shd w:val="clear" w:color="auto" w:fill="auto"/>
            <w:vAlign w:val="bottom"/>
            <w:hideMark/>
          </w:tcPr>
          <w:p w14:paraId="0C2A0A45" w14:textId="77777777" w:rsidR="0040260A" w:rsidRPr="00120080" w:rsidRDefault="0040260A" w:rsidP="000348C2">
            <w:pPr>
              <w:ind w:right="105"/>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r>
      <w:tr w:rsidR="0040260A" w:rsidRPr="00120080" w14:paraId="42296DF0" w14:textId="77777777" w:rsidTr="11F14A86">
        <w:tc>
          <w:tcPr>
            <w:tcW w:w="3390" w:type="dxa"/>
            <w:tcBorders>
              <w:top w:val="single" w:sz="6" w:space="0" w:color="000000" w:themeColor="text1"/>
              <w:left w:val="nil"/>
              <w:bottom w:val="nil"/>
              <w:right w:val="nil"/>
            </w:tcBorders>
            <w:shd w:val="clear" w:color="auto" w:fill="auto"/>
            <w:hideMark/>
          </w:tcPr>
          <w:p w14:paraId="68B9952D" w14:textId="6469968C" w:rsidR="0040260A" w:rsidRPr="00120080" w:rsidRDefault="0040260A" w:rsidP="00C27CD4">
            <w:pPr>
              <w:contextualSpacing/>
              <w:textAlignment w:val="baseline"/>
              <w:rPr>
                <w:rFonts w:ascii="Times New Roman" w:eastAsia="Times New Roman" w:hAnsi="Times New Roman" w:cs="Times New Roman"/>
                <w:color w:val="000000"/>
                <w:sz w:val="24"/>
                <w:szCs w:val="24"/>
                <w:lang w:eastAsia="en-GB"/>
              </w:rPr>
            </w:pPr>
            <w:r w:rsidRPr="11F14A86">
              <w:rPr>
                <w:rFonts w:ascii="Arial" w:eastAsia="Times New Roman" w:hAnsi="Arial" w:cs="Arial"/>
                <w:color w:val="000000" w:themeColor="text1"/>
                <w:sz w:val="24"/>
                <w:szCs w:val="24"/>
                <w:lang w:eastAsia="en-GB"/>
              </w:rPr>
              <w:t>Company stamp</w:t>
            </w:r>
            <w:r w:rsidR="00F26250" w:rsidRPr="11F14A86">
              <w:rPr>
                <w:rFonts w:ascii="Arial" w:eastAsia="Times New Roman" w:hAnsi="Arial" w:cs="Arial"/>
                <w:color w:val="000000" w:themeColor="text1"/>
                <w:sz w:val="24"/>
                <w:szCs w:val="24"/>
                <w:lang w:eastAsia="en-GB"/>
              </w:rPr>
              <w:t xml:space="preserve"> (if applicable)</w:t>
            </w:r>
            <w:r w:rsidR="0BF9B76D" w:rsidRPr="11F14A86">
              <w:rPr>
                <w:rFonts w:ascii="Arial" w:eastAsia="Times New Roman" w:hAnsi="Arial" w:cs="Arial"/>
                <w:color w:val="000000" w:themeColor="text1"/>
                <w:sz w:val="24"/>
                <w:szCs w:val="24"/>
                <w:lang w:eastAsia="en-GB"/>
              </w:rPr>
              <w:t> </w:t>
            </w:r>
          </w:p>
        </w:tc>
        <w:tc>
          <w:tcPr>
            <w:tcW w:w="1560" w:type="dxa"/>
            <w:tcBorders>
              <w:top w:val="nil"/>
              <w:left w:val="nil"/>
              <w:bottom w:val="nil"/>
              <w:right w:val="nil"/>
            </w:tcBorders>
            <w:shd w:val="clear" w:color="auto" w:fill="auto"/>
            <w:hideMark/>
          </w:tcPr>
          <w:p w14:paraId="329CD716" w14:textId="77777777" w:rsidR="0040260A" w:rsidRPr="00120080" w:rsidRDefault="0040260A" w:rsidP="000348C2">
            <w:pPr>
              <w:contextualSpacing/>
              <w:jc w:val="center"/>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w:t>
            </w:r>
          </w:p>
        </w:tc>
        <w:tc>
          <w:tcPr>
            <w:tcW w:w="3960" w:type="dxa"/>
            <w:tcBorders>
              <w:top w:val="single" w:sz="6" w:space="0" w:color="000000" w:themeColor="text1"/>
              <w:left w:val="nil"/>
              <w:bottom w:val="nil"/>
              <w:right w:val="nil"/>
            </w:tcBorders>
            <w:shd w:val="clear" w:color="auto" w:fill="auto"/>
            <w:hideMark/>
          </w:tcPr>
          <w:p w14:paraId="45F42482" w14:textId="1C66B77D" w:rsidR="0040260A" w:rsidRPr="00120080" w:rsidRDefault="0040260A" w:rsidP="00C27CD4">
            <w:pPr>
              <w:contextualSpacing/>
              <w:textAlignment w:val="baseline"/>
              <w:rPr>
                <w:rFonts w:ascii="Times New Roman" w:eastAsia="Times New Roman" w:hAnsi="Times New Roman" w:cs="Times New Roman"/>
                <w:color w:val="000000"/>
                <w:sz w:val="24"/>
                <w:szCs w:val="24"/>
                <w:lang w:eastAsia="en-GB"/>
              </w:rPr>
            </w:pPr>
            <w:r w:rsidRPr="00120080">
              <w:rPr>
                <w:rFonts w:ascii="Arial" w:eastAsia="Times New Roman" w:hAnsi="Arial" w:cs="Arial"/>
                <w:color w:val="000000"/>
                <w:sz w:val="24"/>
                <w:szCs w:val="24"/>
                <w:lang w:eastAsia="en-GB"/>
              </w:rPr>
              <w:t xml:space="preserve">Name and title of </w:t>
            </w:r>
            <w:r w:rsidR="008D0649">
              <w:rPr>
                <w:rFonts w:ascii="Arial" w:eastAsia="Times New Roman" w:hAnsi="Arial" w:cs="Arial"/>
                <w:color w:val="000000"/>
                <w:sz w:val="24"/>
                <w:szCs w:val="24"/>
                <w:lang w:eastAsia="en-GB"/>
              </w:rPr>
              <w:t>authorised signatory</w:t>
            </w:r>
            <w:r w:rsidRPr="00120080">
              <w:rPr>
                <w:rFonts w:ascii="Arial" w:eastAsia="Times New Roman" w:hAnsi="Arial" w:cs="Arial"/>
                <w:color w:val="000000"/>
                <w:sz w:val="24"/>
                <w:szCs w:val="24"/>
                <w:lang w:eastAsia="en-GB"/>
              </w:rPr>
              <w:t> </w:t>
            </w:r>
          </w:p>
        </w:tc>
      </w:tr>
    </w:tbl>
    <w:p w14:paraId="7D55E1E2" w14:textId="77777777" w:rsidR="00AB5CC0" w:rsidRPr="00AB5CC0" w:rsidRDefault="00AB5CC0" w:rsidP="00B956AB">
      <w:pPr>
        <w:contextualSpacing/>
        <w:textAlignment w:val="baseline"/>
        <w:rPr>
          <w:rFonts w:ascii="Arial" w:eastAsia="Times New Roman" w:hAnsi="Arial" w:cs="Arial"/>
          <w:b/>
          <w:bCs/>
          <w:color w:val="000000"/>
          <w:sz w:val="36"/>
          <w:szCs w:val="36"/>
          <w:lang w:eastAsia="en-GB"/>
        </w:rPr>
      </w:pPr>
      <w:r w:rsidRPr="00AB5CC0">
        <w:rPr>
          <w:rFonts w:ascii="Arial" w:eastAsia="Times New Roman" w:hAnsi="Arial" w:cs="Arial"/>
          <w:color w:val="000000" w:themeColor="text1"/>
          <w:sz w:val="24"/>
          <w:lang w:eastAsia="en-GB"/>
        </w:rPr>
        <w:t> </w:t>
      </w:r>
    </w:p>
    <w:p w14:paraId="0D424518" w14:textId="77777777" w:rsidR="005F2209" w:rsidRPr="0089468A" w:rsidRDefault="005F2209" w:rsidP="00B956AB">
      <w:pPr>
        <w:contextualSpacing/>
        <w:rPr>
          <w:rFonts w:cs="Arial"/>
        </w:rPr>
      </w:pPr>
    </w:p>
    <w:sectPr w:rsidR="005F2209" w:rsidRPr="0089468A">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4B7569" w16cex:dateUtc="2020-10-06T08:41:00Z"/>
  <w16cex:commentExtensible w16cex:durableId="1FE9C0F9" w16cex:dateUtc="2020-10-06T10:01:00Z"/>
  <w16cex:commentExtensible w16cex:durableId="7BAAB220" w16cex:dateUtc="2020-08-06T15:16:00Z"/>
  <w16cex:commentExtensible w16cex:durableId="05CEDCF1" w16cex:dateUtc="2020-08-07T06:58:00Z"/>
  <w16cex:commentExtensible w16cex:durableId="5F741962" w16cex:dateUtc="2020-10-19T16:36:46.149Z"/>
  <w16cex:commentExtensible w16cex:durableId="7B7DE18B" w16cex:dateUtc="2020-10-19T16:41:18.3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89D56" w14:textId="77777777" w:rsidR="008E5DF3" w:rsidRDefault="008E5DF3" w:rsidP="00A8615B">
      <w:pPr>
        <w:spacing w:line="240" w:lineRule="auto"/>
      </w:pPr>
      <w:r>
        <w:separator/>
      </w:r>
    </w:p>
  </w:endnote>
  <w:endnote w:type="continuationSeparator" w:id="0">
    <w:p w14:paraId="776063B0" w14:textId="77777777" w:rsidR="008E5DF3" w:rsidRDefault="008E5DF3" w:rsidP="00A8615B">
      <w:pPr>
        <w:spacing w:line="240" w:lineRule="auto"/>
      </w:pPr>
      <w:r>
        <w:continuationSeparator/>
      </w:r>
    </w:p>
  </w:endnote>
  <w:endnote w:type="continuationNotice" w:id="1">
    <w:p w14:paraId="12BAE283" w14:textId="77777777" w:rsidR="008E5DF3" w:rsidRDefault="008E5D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1B6D" w14:textId="77777777" w:rsidR="00555F3C" w:rsidRDefault="00555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27431"/>
      <w:docPartObj>
        <w:docPartGallery w:val="Page Numbers (Bottom of Page)"/>
        <w:docPartUnique/>
      </w:docPartObj>
    </w:sdtPr>
    <w:sdtEndPr>
      <w:rPr>
        <w:noProof/>
      </w:rPr>
    </w:sdtEndPr>
    <w:sdtContent>
      <w:p w14:paraId="0122F35A" w14:textId="22CDA37C" w:rsidR="00C36409" w:rsidRDefault="006A1F98" w:rsidP="006A1F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37F8" w14:textId="77777777" w:rsidR="00555F3C" w:rsidRDefault="00555F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4419683"/>
      <w:docPartObj>
        <w:docPartGallery w:val="Page Numbers (Bottom of Page)"/>
        <w:docPartUnique/>
      </w:docPartObj>
    </w:sdtPr>
    <w:sdtEndPr>
      <w:rPr>
        <w:noProof/>
      </w:rPr>
    </w:sdtEndPr>
    <w:sdtContent>
      <w:p w14:paraId="6F04DB81" w14:textId="77777777" w:rsidR="00934DCC" w:rsidRPr="00934DCC" w:rsidRDefault="00934DCC" w:rsidP="006A1F98">
        <w:pPr>
          <w:pStyle w:val="Footer"/>
          <w:jc w:val="center"/>
          <w:rPr>
            <w:rFonts w:ascii="Arial" w:hAnsi="Arial" w:cs="Arial"/>
          </w:rPr>
        </w:pPr>
        <w:r w:rsidRPr="00934DCC">
          <w:rPr>
            <w:rFonts w:ascii="Arial" w:hAnsi="Arial" w:cs="Arial"/>
          </w:rPr>
          <w:fldChar w:fldCharType="begin"/>
        </w:r>
        <w:r w:rsidRPr="00934DCC">
          <w:rPr>
            <w:rFonts w:ascii="Arial" w:hAnsi="Arial" w:cs="Arial"/>
          </w:rPr>
          <w:instrText xml:space="preserve"> PAGE   \* MERGEFORMAT </w:instrText>
        </w:r>
        <w:r w:rsidRPr="00934DCC">
          <w:rPr>
            <w:rFonts w:ascii="Arial" w:hAnsi="Arial" w:cs="Arial"/>
          </w:rPr>
          <w:fldChar w:fldCharType="separate"/>
        </w:r>
        <w:r w:rsidRPr="00934DCC">
          <w:rPr>
            <w:rFonts w:ascii="Arial" w:hAnsi="Arial" w:cs="Arial"/>
            <w:noProof/>
          </w:rPr>
          <w:t>2</w:t>
        </w:r>
        <w:r w:rsidRPr="00934DCC">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FA5C8" w14:textId="77777777" w:rsidR="008E5DF3" w:rsidRDefault="008E5DF3" w:rsidP="00A8615B">
      <w:pPr>
        <w:spacing w:line="240" w:lineRule="auto"/>
      </w:pPr>
      <w:r>
        <w:separator/>
      </w:r>
    </w:p>
  </w:footnote>
  <w:footnote w:type="continuationSeparator" w:id="0">
    <w:p w14:paraId="14DA3DCD" w14:textId="77777777" w:rsidR="008E5DF3" w:rsidRDefault="008E5DF3" w:rsidP="00A8615B">
      <w:pPr>
        <w:spacing w:line="240" w:lineRule="auto"/>
      </w:pPr>
      <w:r>
        <w:continuationSeparator/>
      </w:r>
    </w:p>
  </w:footnote>
  <w:footnote w:type="continuationNotice" w:id="1">
    <w:p w14:paraId="6E5E69E3" w14:textId="77777777" w:rsidR="008E5DF3" w:rsidRDefault="008E5DF3">
      <w:pPr>
        <w:spacing w:line="240" w:lineRule="auto"/>
      </w:pPr>
    </w:p>
  </w:footnote>
  <w:footnote w:id="2">
    <w:p w14:paraId="110ECB03" w14:textId="12C13381" w:rsidR="00F10EE6" w:rsidRDefault="00F10EE6">
      <w:pPr>
        <w:pStyle w:val="FootnoteText"/>
      </w:pPr>
      <w:r>
        <w:rPr>
          <w:rStyle w:val="FootnoteReference"/>
        </w:rPr>
        <w:footnoteRef/>
      </w:r>
      <w:r>
        <w:t xml:space="preserve"> </w:t>
      </w:r>
      <w:r w:rsidR="0005337F">
        <w:t xml:space="preserve">Excluding </w:t>
      </w:r>
      <w:r w:rsidR="00067F12">
        <w:t xml:space="preserve">the following interested parties: </w:t>
      </w:r>
      <w:r w:rsidR="00907C02">
        <w:t>O</w:t>
      </w:r>
      <w:r w:rsidR="009A5DFA" w:rsidRPr="009A5DFA">
        <w:t>verseas exporters or UK importers of the good</w:t>
      </w:r>
      <w:r w:rsidR="009A5DFA">
        <w:t>(</w:t>
      </w:r>
      <w:r w:rsidR="009A5DFA" w:rsidRPr="009A5DFA">
        <w:t>s</w:t>
      </w:r>
      <w:r w:rsidR="009A5DFA">
        <w:t>)</w:t>
      </w:r>
      <w:r w:rsidR="009A5DFA" w:rsidRPr="009A5DFA">
        <w:t xml:space="preserve"> subject to review</w:t>
      </w:r>
      <w:r w:rsidR="00F11A57">
        <w:t xml:space="preserve"> and</w:t>
      </w:r>
      <w:r w:rsidR="0005337F">
        <w:t xml:space="preserve"> UK producers of the like good(s) or directly competitive good(s)</w:t>
      </w:r>
      <w:r w:rsidR="00606E78">
        <w:t>. T</w:t>
      </w:r>
      <w:r w:rsidR="00F11A57">
        <w:t xml:space="preserve">hese interested parties will complete </w:t>
      </w:r>
      <w:r w:rsidR="003900B6">
        <w:t>questionnaires tailored to their specific party status</w:t>
      </w:r>
      <w:r w:rsidR="00606E78">
        <w:t>.</w:t>
      </w:r>
    </w:p>
  </w:footnote>
  <w:footnote w:id="3">
    <w:p w14:paraId="1A991A8F" w14:textId="77777777" w:rsidR="006B7186" w:rsidRDefault="006B7186" w:rsidP="006B7186">
      <w:pPr>
        <w:pStyle w:val="FootnoteText"/>
      </w:pPr>
      <w:r>
        <w:rPr>
          <w:rStyle w:val="FootnoteReference"/>
        </w:rPr>
        <w:footnoteRef/>
      </w:r>
      <w:r>
        <w:t xml:space="preserve"> Please note that the list uses the same category numbers and category names as </w:t>
      </w:r>
      <w:r w:rsidRPr="008905AD">
        <w:t>EU Regulation 2019/159</w:t>
      </w:r>
      <w:r>
        <w:t xml:space="preserve"> for those goods subject to review within this Transition Review. </w:t>
      </w:r>
      <w:r w:rsidRPr="000C6222">
        <w:t>Product categories 3, 8, 9, 10, 18, 22, and 24, will not be transitioned and are therefore excluded from the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A4E1" w14:textId="77777777" w:rsidR="00555F3C" w:rsidRDefault="00555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8C5EC0" w14:paraId="743CBB76" w14:textId="77777777" w:rsidTr="30EF4CB2">
      <w:tc>
        <w:tcPr>
          <w:tcW w:w="0" w:type="auto"/>
        </w:tcPr>
        <w:p w14:paraId="5EE87497" w14:textId="1A64505C" w:rsidR="008C5EC0" w:rsidRDefault="30EF4CB2" w:rsidP="008C5EC0">
          <w:pPr>
            <w:spacing w:before="20" w:after="20"/>
          </w:pPr>
          <w:r>
            <w:rPr>
              <w:noProof/>
            </w:rPr>
            <w:drawing>
              <wp:inline distT="0" distB="0" distL="0" distR="0" wp14:anchorId="676A0BC6" wp14:editId="1D9F36F3">
                <wp:extent cx="1432560" cy="670560"/>
                <wp:effectExtent l="0" t="0" r="0" b="0"/>
                <wp:docPr id="1484739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32560" cy="670560"/>
                        </a:xfrm>
                        <a:prstGeom prst="rect">
                          <a:avLst/>
                        </a:prstGeom>
                      </pic:spPr>
                    </pic:pic>
                  </a:graphicData>
                </a:graphic>
              </wp:inline>
            </w:drawing>
          </w:r>
        </w:p>
      </w:tc>
      <w:tc>
        <w:tcPr>
          <w:tcW w:w="3005" w:type="dxa"/>
        </w:tcPr>
        <w:p w14:paraId="16CDAA16" w14:textId="77777777" w:rsidR="008C5EC0" w:rsidRDefault="009B1227" w:rsidP="008C5EC0">
          <w:pPr>
            <w:jc w:val="center"/>
          </w:pPr>
          <w:r w:rsidRPr="009C3E23">
            <w:rPr>
              <w:rFonts w:ascii="Arial" w:hAnsi="Arial" w:cs="Arial"/>
              <w:b/>
              <w:color w:val="FF0000"/>
              <w:sz w:val="28"/>
              <w:szCs w:val="28"/>
            </w:rPr>
            <w:t>OFFICIAL</w:t>
          </w:r>
        </w:p>
      </w:tc>
      <w:tc>
        <w:tcPr>
          <w:tcW w:w="3941" w:type="dxa"/>
        </w:tcPr>
        <w:p w14:paraId="6B02D0AD" w14:textId="77777777" w:rsidR="008C5EC0" w:rsidRDefault="008C5EC0" w:rsidP="008C5EC0">
          <w:pPr>
            <w:pStyle w:val="NoSpacing"/>
            <w:jc w:val="right"/>
            <w:rPr>
              <w:rFonts w:ascii="Arial" w:hAnsi="Arial" w:cs="Arial"/>
              <w:sz w:val="19"/>
              <w:szCs w:val="19"/>
            </w:rPr>
          </w:pPr>
        </w:p>
        <w:p w14:paraId="660C7003" w14:textId="77777777" w:rsidR="008C5EC0" w:rsidRDefault="009B1227" w:rsidP="008C5EC0">
          <w:pPr>
            <w:pStyle w:val="NoSpacing"/>
            <w:jc w:val="right"/>
            <w:rPr>
              <w:rFonts w:ascii="Arial" w:hAnsi="Arial" w:cs="Arial"/>
              <w:sz w:val="19"/>
              <w:szCs w:val="19"/>
            </w:rPr>
          </w:pPr>
          <w:r>
            <w:rPr>
              <w:rFonts w:ascii="Arial" w:hAnsi="Arial" w:cs="Arial"/>
              <w:sz w:val="19"/>
              <w:szCs w:val="19"/>
            </w:rPr>
            <w:t>Trade Remedies Investigations Directorate</w:t>
          </w:r>
        </w:p>
        <w:p w14:paraId="063203FA" w14:textId="77777777" w:rsidR="008C5EC0" w:rsidRPr="00A747EF" w:rsidRDefault="00ED4DF6" w:rsidP="008C5EC0">
          <w:pPr>
            <w:tabs>
              <w:tab w:val="left" w:pos="2133"/>
            </w:tabs>
            <w:spacing w:line="276" w:lineRule="auto"/>
            <w:ind w:left="7" w:firstLine="141"/>
          </w:pPr>
          <w:sdt>
            <w:sdtPr>
              <w:rPr>
                <w:rFonts w:ascii="Arial" w:hAnsi="Arial" w:cs="Arial"/>
                <w:b/>
                <w:color w:val="FF0000"/>
                <w:sz w:val="18"/>
                <w:shd w:val="clear" w:color="auto" w:fill="E6E6E6"/>
              </w:rPr>
              <w:id w:val="-623376897"/>
              <w14:checkbox>
                <w14:checked w14:val="0"/>
                <w14:checkedState w14:val="2612" w14:font="MS Gothic"/>
                <w14:uncheckedState w14:val="2610" w14:font="MS Gothic"/>
              </w14:checkbox>
            </w:sdtPr>
            <w:sdtContent>
              <w:r w:rsidR="009B1227">
                <w:rPr>
                  <w:rFonts w:ascii="MS Gothic" w:eastAsia="MS Gothic" w:hAnsi="MS Gothic" w:cs="Arial" w:hint="eastAsia"/>
                  <w:b/>
                  <w:color w:val="FF0000"/>
                  <w:sz w:val="18"/>
                </w:rPr>
                <w:t>☐</w:t>
              </w:r>
            </w:sdtContent>
          </w:sdt>
          <w:r w:rsidR="009B1227" w:rsidRPr="006C63F0">
            <w:rPr>
              <w:rFonts w:ascii="Arial" w:hAnsi="Arial" w:cs="Arial"/>
              <w:color w:val="FF0000"/>
              <w:sz w:val="18"/>
            </w:rPr>
            <w:t xml:space="preserve"> Confidential</w:t>
          </w:r>
          <w:r w:rsidR="009B1227">
            <w:rPr>
              <w:rFonts w:ascii="Arial" w:hAnsi="Arial" w:cs="Arial"/>
              <w:color w:val="FF0000"/>
              <w:sz w:val="18"/>
            </w:rPr>
            <w:tab/>
          </w:r>
          <w:sdt>
            <w:sdtPr>
              <w:rPr>
                <w:rFonts w:ascii="Arial" w:hAnsi="Arial" w:cs="Arial"/>
                <w:b/>
                <w:color w:val="FF0000"/>
                <w:sz w:val="18"/>
                <w:shd w:val="clear" w:color="auto" w:fill="E6E6E6"/>
              </w:rPr>
              <w:id w:val="1603455197"/>
              <w14:checkbox>
                <w14:checked w14:val="0"/>
                <w14:checkedState w14:val="2612" w14:font="MS Gothic"/>
                <w14:uncheckedState w14:val="2610" w14:font="MS Gothic"/>
              </w14:checkbox>
            </w:sdtPr>
            <w:sdtContent>
              <w:r w:rsidR="009B1227">
                <w:rPr>
                  <w:rFonts w:ascii="MS Gothic" w:eastAsia="MS Gothic" w:hAnsi="MS Gothic" w:cs="Arial" w:hint="eastAsia"/>
                  <w:b/>
                  <w:color w:val="FF0000"/>
                  <w:sz w:val="18"/>
                </w:rPr>
                <w:t>☐</w:t>
              </w:r>
            </w:sdtContent>
          </w:sdt>
          <w:r w:rsidR="009B1227" w:rsidRPr="006C63F0">
            <w:rPr>
              <w:rFonts w:ascii="Arial" w:hAnsi="Arial" w:cs="Arial"/>
              <w:color w:val="FF0000"/>
              <w:sz w:val="18"/>
            </w:rPr>
            <w:t xml:space="preserve"> Non-Confidential</w:t>
          </w:r>
        </w:p>
        <w:p w14:paraId="47CF3BFA" w14:textId="77777777" w:rsidR="008C5EC0" w:rsidRPr="008F68F3" w:rsidRDefault="008C5EC0" w:rsidP="008C5EC0">
          <w:pPr>
            <w:pStyle w:val="NoSpacing"/>
            <w:ind w:firstLine="148"/>
            <w:rPr>
              <w:rFonts w:ascii="Arial" w:hAnsi="Arial" w:cs="Arial"/>
              <w:color w:val="FF0000"/>
              <w:sz w:val="18"/>
            </w:rPr>
          </w:pPr>
        </w:p>
      </w:tc>
    </w:tr>
  </w:tbl>
  <w:p w14:paraId="58F08F4F" w14:textId="77777777" w:rsidR="008C5EC0" w:rsidRPr="000A641A" w:rsidRDefault="008C5EC0" w:rsidP="008C5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F642" w14:textId="77777777" w:rsidR="00555F3C" w:rsidRDefault="00555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5DD"/>
    <w:multiLevelType w:val="hybridMultilevel"/>
    <w:tmpl w:val="CFA0C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8EA3B5F"/>
    <w:multiLevelType w:val="hybridMultilevel"/>
    <w:tmpl w:val="C0E0D6A0"/>
    <w:lvl w:ilvl="0" w:tplc="2084CAF6">
      <w:start w:val="1"/>
      <w:numFmt w:val="decimal"/>
      <w:lvlText w:val="%1."/>
      <w:lvlJc w:val="left"/>
      <w:pPr>
        <w:tabs>
          <w:tab w:val="num" w:pos="720"/>
        </w:tabs>
        <w:ind w:left="720" w:hanging="360"/>
      </w:pPr>
    </w:lvl>
    <w:lvl w:ilvl="1" w:tplc="C1E05764" w:tentative="1">
      <w:start w:val="1"/>
      <w:numFmt w:val="decimal"/>
      <w:lvlText w:val="%2."/>
      <w:lvlJc w:val="left"/>
      <w:pPr>
        <w:tabs>
          <w:tab w:val="num" w:pos="1440"/>
        </w:tabs>
        <w:ind w:left="1440" w:hanging="360"/>
      </w:pPr>
    </w:lvl>
    <w:lvl w:ilvl="2" w:tplc="F72026F4" w:tentative="1">
      <w:start w:val="1"/>
      <w:numFmt w:val="decimal"/>
      <w:lvlText w:val="%3."/>
      <w:lvlJc w:val="left"/>
      <w:pPr>
        <w:tabs>
          <w:tab w:val="num" w:pos="2160"/>
        </w:tabs>
        <w:ind w:left="2160" w:hanging="360"/>
      </w:pPr>
    </w:lvl>
    <w:lvl w:ilvl="3" w:tplc="E810576C" w:tentative="1">
      <w:start w:val="1"/>
      <w:numFmt w:val="decimal"/>
      <w:lvlText w:val="%4."/>
      <w:lvlJc w:val="left"/>
      <w:pPr>
        <w:tabs>
          <w:tab w:val="num" w:pos="2880"/>
        </w:tabs>
        <w:ind w:left="2880" w:hanging="360"/>
      </w:pPr>
    </w:lvl>
    <w:lvl w:ilvl="4" w:tplc="6218C4C2" w:tentative="1">
      <w:start w:val="1"/>
      <w:numFmt w:val="decimal"/>
      <w:lvlText w:val="%5."/>
      <w:lvlJc w:val="left"/>
      <w:pPr>
        <w:tabs>
          <w:tab w:val="num" w:pos="3600"/>
        </w:tabs>
        <w:ind w:left="3600" w:hanging="360"/>
      </w:pPr>
    </w:lvl>
    <w:lvl w:ilvl="5" w:tplc="FC52738E" w:tentative="1">
      <w:start w:val="1"/>
      <w:numFmt w:val="decimal"/>
      <w:lvlText w:val="%6."/>
      <w:lvlJc w:val="left"/>
      <w:pPr>
        <w:tabs>
          <w:tab w:val="num" w:pos="4320"/>
        </w:tabs>
        <w:ind w:left="4320" w:hanging="360"/>
      </w:pPr>
    </w:lvl>
    <w:lvl w:ilvl="6" w:tplc="80A24292" w:tentative="1">
      <w:start w:val="1"/>
      <w:numFmt w:val="decimal"/>
      <w:lvlText w:val="%7."/>
      <w:lvlJc w:val="left"/>
      <w:pPr>
        <w:tabs>
          <w:tab w:val="num" w:pos="5040"/>
        </w:tabs>
        <w:ind w:left="5040" w:hanging="360"/>
      </w:pPr>
    </w:lvl>
    <w:lvl w:ilvl="7" w:tplc="36526EFE" w:tentative="1">
      <w:start w:val="1"/>
      <w:numFmt w:val="decimal"/>
      <w:lvlText w:val="%8."/>
      <w:lvlJc w:val="left"/>
      <w:pPr>
        <w:tabs>
          <w:tab w:val="num" w:pos="5760"/>
        </w:tabs>
        <w:ind w:left="5760" w:hanging="360"/>
      </w:pPr>
    </w:lvl>
    <w:lvl w:ilvl="8" w:tplc="64C8AAC2" w:tentative="1">
      <w:start w:val="1"/>
      <w:numFmt w:val="decimal"/>
      <w:lvlText w:val="%9."/>
      <w:lvlJc w:val="left"/>
      <w:pPr>
        <w:tabs>
          <w:tab w:val="num" w:pos="6480"/>
        </w:tabs>
        <w:ind w:left="6480" w:hanging="360"/>
      </w:pPr>
    </w:lvl>
  </w:abstractNum>
  <w:abstractNum w:abstractNumId="2" w15:restartNumberingAfterBreak="0">
    <w:nsid w:val="15796946"/>
    <w:multiLevelType w:val="hybridMultilevel"/>
    <w:tmpl w:val="CBFCFD4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22526045"/>
    <w:multiLevelType w:val="hybridMultilevel"/>
    <w:tmpl w:val="E74831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28797723"/>
    <w:multiLevelType w:val="hybridMultilevel"/>
    <w:tmpl w:val="AAA054E4"/>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1708E"/>
    <w:multiLevelType w:val="hybridMultilevel"/>
    <w:tmpl w:val="8D76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73270"/>
    <w:multiLevelType w:val="hybridMultilevel"/>
    <w:tmpl w:val="581EF956"/>
    <w:lvl w:ilvl="0" w:tplc="FFFFFFFF">
      <w:start w:val="1"/>
      <w:numFmt w:val="bullet"/>
      <w:lvlText w:val=""/>
      <w:lvlJc w:val="left"/>
      <w:pPr>
        <w:ind w:left="360" w:hanging="360"/>
      </w:pPr>
      <w:rPr>
        <w:rFonts w:ascii="Symbol" w:hAnsi="Symbol" w:hint="default"/>
      </w:rPr>
    </w:lvl>
    <w:lvl w:ilvl="1" w:tplc="B98488C6">
      <w:start w:val="1"/>
      <w:numFmt w:val="bullet"/>
      <w:lvlText w:val="o"/>
      <w:lvlJc w:val="left"/>
      <w:pPr>
        <w:ind w:left="1080" w:hanging="360"/>
      </w:pPr>
      <w:rPr>
        <w:rFonts w:ascii="Courier New" w:hAnsi="Courier New" w:cs="Times New Roman" w:hint="default"/>
      </w:rPr>
    </w:lvl>
    <w:lvl w:ilvl="2" w:tplc="A006A09A">
      <w:start w:val="1"/>
      <w:numFmt w:val="bullet"/>
      <w:lvlText w:val=""/>
      <w:lvlJc w:val="left"/>
      <w:pPr>
        <w:ind w:left="1800" w:hanging="360"/>
      </w:pPr>
      <w:rPr>
        <w:rFonts w:ascii="Wingdings" w:hAnsi="Wingdings" w:hint="default"/>
      </w:rPr>
    </w:lvl>
    <w:lvl w:ilvl="3" w:tplc="C6262550">
      <w:start w:val="1"/>
      <w:numFmt w:val="bullet"/>
      <w:lvlText w:val=""/>
      <w:lvlJc w:val="left"/>
      <w:pPr>
        <w:ind w:left="2520" w:hanging="360"/>
      </w:pPr>
      <w:rPr>
        <w:rFonts w:ascii="Symbol" w:hAnsi="Symbol" w:hint="default"/>
      </w:rPr>
    </w:lvl>
    <w:lvl w:ilvl="4" w:tplc="D94E13BC">
      <w:start w:val="1"/>
      <w:numFmt w:val="bullet"/>
      <w:lvlText w:val="o"/>
      <w:lvlJc w:val="left"/>
      <w:pPr>
        <w:ind w:left="3240" w:hanging="360"/>
      </w:pPr>
      <w:rPr>
        <w:rFonts w:ascii="Courier New" w:hAnsi="Courier New" w:cs="Times New Roman" w:hint="default"/>
      </w:rPr>
    </w:lvl>
    <w:lvl w:ilvl="5" w:tplc="8558E274">
      <w:start w:val="1"/>
      <w:numFmt w:val="bullet"/>
      <w:lvlText w:val=""/>
      <w:lvlJc w:val="left"/>
      <w:pPr>
        <w:ind w:left="3960" w:hanging="360"/>
      </w:pPr>
      <w:rPr>
        <w:rFonts w:ascii="Wingdings" w:hAnsi="Wingdings" w:hint="default"/>
      </w:rPr>
    </w:lvl>
    <w:lvl w:ilvl="6" w:tplc="04B29E2E">
      <w:start w:val="1"/>
      <w:numFmt w:val="bullet"/>
      <w:lvlText w:val=""/>
      <w:lvlJc w:val="left"/>
      <w:pPr>
        <w:ind w:left="4680" w:hanging="360"/>
      </w:pPr>
      <w:rPr>
        <w:rFonts w:ascii="Symbol" w:hAnsi="Symbol" w:hint="default"/>
      </w:rPr>
    </w:lvl>
    <w:lvl w:ilvl="7" w:tplc="FBB4E6AA">
      <w:start w:val="1"/>
      <w:numFmt w:val="bullet"/>
      <w:lvlText w:val="o"/>
      <w:lvlJc w:val="left"/>
      <w:pPr>
        <w:ind w:left="5400" w:hanging="360"/>
      </w:pPr>
      <w:rPr>
        <w:rFonts w:ascii="Courier New" w:hAnsi="Courier New" w:cs="Times New Roman" w:hint="default"/>
      </w:rPr>
    </w:lvl>
    <w:lvl w:ilvl="8" w:tplc="B938382A">
      <w:start w:val="1"/>
      <w:numFmt w:val="bullet"/>
      <w:lvlText w:val=""/>
      <w:lvlJc w:val="left"/>
      <w:pPr>
        <w:ind w:left="6120" w:hanging="360"/>
      </w:pPr>
      <w:rPr>
        <w:rFonts w:ascii="Wingdings" w:hAnsi="Wingdings" w:hint="default"/>
      </w:rPr>
    </w:lvl>
  </w:abstractNum>
  <w:abstractNum w:abstractNumId="7" w15:restartNumberingAfterBreak="0">
    <w:nsid w:val="332C5A55"/>
    <w:multiLevelType w:val="hybridMultilevel"/>
    <w:tmpl w:val="5F969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664A8"/>
    <w:multiLevelType w:val="hybridMultilevel"/>
    <w:tmpl w:val="A44ED75E"/>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384B5379"/>
    <w:multiLevelType w:val="hybridMultilevel"/>
    <w:tmpl w:val="FB8E1F0A"/>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3CDE529A"/>
    <w:multiLevelType w:val="hybridMultilevel"/>
    <w:tmpl w:val="58C4D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A599D"/>
    <w:multiLevelType w:val="hybridMultilevel"/>
    <w:tmpl w:val="BB32E03E"/>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42131C"/>
    <w:multiLevelType w:val="hybridMultilevel"/>
    <w:tmpl w:val="941C6750"/>
    <w:lvl w:ilvl="0" w:tplc="8C18D55A">
      <w:start w:val="1"/>
      <w:numFmt w:val="lowerRoman"/>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4C1D3356"/>
    <w:multiLevelType w:val="hybridMultilevel"/>
    <w:tmpl w:val="6C9C1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1743D5"/>
    <w:multiLevelType w:val="hybridMultilevel"/>
    <w:tmpl w:val="AAA054E4"/>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508A6"/>
    <w:multiLevelType w:val="hybridMultilevel"/>
    <w:tmpl w:val="0F4C1D84"/>
    <w:lvl w:ilvl="0" w:tplc="7828186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D07F8C"/>
    <w:multiLevelType w:val="hybridMultilevel"/>
    <w:tmpl w:val="21A65676"/>
    <w:lvl w:ilvl="0" w:tplc="0809000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580908"/>
    <w:multiLevelType w:val="hybridMultilevel"/>
    <w:tmpl w:val="5122195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57C745F7"/>
    <w:multiLevelType w:val="hybridMultilevel"/>
    <w:tmpl w:val="9812866C"/>
    <w:lvl w:ilvl="0" w:tplc="6262D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94ECD"/>
    <w:multiLevelType w:val="hybridMultilevel"/>
    <w:tmpl w:val="FE280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C35F58"/>
    <w:multiLevelType w:val="hybridMultilevel"/>
    <w:tmpl w:val="FFA4CF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70E712D1"/>
    <w:multiLevelType w:val="hybridMultilevel"/>
    <w:tmpl w:val="0860A83A"/>
    <w:lvl w:ilvl="0" w:tplc="E67A6386">
      <w:start w:val="1"/>
      <w:numFmt w:val="decimal"/>
      <w:lvlText w:val="%1."/>
      <w:lvlJc w:val="left"/>
      <w:pPr>
        <w:tabs>
          <w:tab w:val="num" w:pos="720"/>
        </w:tabs>
        <w:ind w:left="720" w:hanging="360"/>
      </w:pPr>
      <w:rPr>
        <w:sz w:val="24"/>
        <w:szCs w:val="24"/>
      </w:rPr>
    </w:lvl>
    <w:lvl w:ilvl="1" w:tplc="63E0EC6E" w:tentative="1">
      <w:start w:val="1"/>
      <w:numFmt w:val="decimal"/>
      <w:lvlText w:val="%2."/>
      <w:lvlJc w:val="left"/>
      <w:pPr>
        <w:tabs>
          <w:tab w:val="num" w:pos="1440"/>
        </w:tabs>
        <w:ind w:left="1440" w:hanging="360"/>
      </w:pPr>
    </w:lvl>
    <w:lvl w:ilvl="2" w:tplc="D4823248" w:tentative="1">
      <w:start w:val="1"/>
      <w:numFmt w:val="decimal"/>
      <w:lvlText w:val="%3."/>
      <w:lvlJc w:val="left"/>
      <w:pPr>
        <w:tabs>
          <w:tab w:val="num" w:pos="2160"/>
        </w:tabs>
        <w:ind w:left="2160" w:hanging="360"/>
      </w:pPr>
    </w:lvl>
    <w:lvl w:ilvl="3" w:tplc="566ABA5E" w:tentative="1">
      <w:start w:val="1"/>
      <w:numFmt w:val="decimal"/>
      <w:lvlText w:val="%4."/>
      <w:lvlJc w:val="left"/>
      <w:pPr>
        <w:tabs>
          <w:tab w:val="num" w:pos="2880"/>
        </w:tabs>
        <w:ind w:left="2880" w:hanging="360"/>
      </w:pPr>
    </w:lvl>
    <w:lvl w:ilvl="4" w:tplc="24B0E6F4" w:tentative="1">
      <w:start w:val="1"/>
      <w:numFmt w:val="decimal"/>
      <w:lvlText w:val="%5."/>
      <w:lvlJc w:val="left"/>
      <w:pPr>
        <w:tabs>
          <w:tab w:val="num" w:pos="3600"/>
        </w:tabs>
        <w:ind w:left="3600" w:hanging="360"/>
      </w:pPr>
    </w:lvl>
    <w:lvl w:ilvl="5" w:tplc="B7FCEB28" w:tentative="1">
      <w:start w:val="1"/>
      <w:numFmt w:val="decimal"/>
      <w:lvlText w:val="%6."/>
      <w:lvlJc w:val="left"/>
      <w:pPr>
        <w:tabs>
          <w:tab w:val="num" w:pos="4320"/>
        </w:tabs>
        <w:ind w:left="4320" w:hanging="360"/>
      </w:pPr>
    </w:lvl>
    <w:lvl w:ilvl="6" w:tplc="E09A30F2" w:tentative="1">
      <w:start w:val="1"/>
      <w:numFmt w:val="decimal"/>
      <w:lvlText w:val="%7."/>
      <w:lvlJc w:val="left"/>
      <w:pPr>
        <w:tabs>
          <w:tab w:val="num" w:pos="5040"/>
        </w:tabs>
        <w:ind w:left="5040" w:hanging="360"/>
      </w:pPr>
    </w:lvl>
    <w:lvl w:ilvl="7" w:tplc="F9329D24" w:tentative="1">
      <w:start w:val="1"/>
      <w:numFmt w:val="decimal"/>
      <w:lvlText w:val="%8."/>
      <w:lvlJc w:val="left"/>
      <w:pPr>
        <w:tabs>
          <w:tab w:val="num" w:pos="5760"/>
        </w:tabs>
        <w:ind w:left="5760" w:hanging="360"/>
      </w:pPr>
    </w:lvl>
    <w:lvl w:ilvl="8" w:tplc="E90285FE" w:tentative="1">
      <w:start w:val="1"/>
      <w:numFmt w:val="decimal"/>
      <w:lvlText w:val="%9."/>
      <w:lvlJc w:val="left"/>
      <w:pPr>
        <w:tabs>
          <w:tab w:val="num" w:pos="6480"/>
        </w:tabs>
        <w:ind w:left="6480" w:hanging="360"/>
      </w:pPr>
    </w:lvl>
  </w:abstractNum>
  <w:abstractNum w:abstractNumId="22" w15:restartNumberingAfterBreak="0">
    <w:nsid w:val="72BE347F"/>
    <w:multiLevelType w:val="hybridMultilevel"/>
    <w:tmpl w:val="5CB05AFA"/>
    <w:lvl w:ilvl="0" w:tplc="683662F8">
      <w:start w:val="1"/>
      <w:numFmt w:val="bullet"/>
      <w:lvlText w:val=""/>
      <w:lvlJc w:val="left"/>
      <w:pPr>
        <w:tabs>
          <w:tab w:val="num" w:pos="720"/>
        </w:tabs>
        <w:ind w:left="720" w:hanging="360"/>
      </w:pPr>
      <w:rPr>
        <w:rFonts w:ascii="Symbol" w:hAnsi="Symbol" w:hint="default"/>
        <w:sz w:val="20"/>
      </w:rPr>
    </w:lvl>
    <w:lvl w:ilvl="1" w:tplc="46AA610E" w:tentative="1">
      <w:start w:val="1"/>
      <w:numFmt w:val="bullet"/>
      <w:lvlText w:val=""/>
      <w:lvlJc w:val="left"/>
      <w:pPr>
        <w:tabs>
          <w:tab w:val="num" w:pos="1440"/>
        </w:tabs>
        <w:ind w:left="1440" w:hanging="360"/>
      </w:pPr>
      <w:rPr>
        <w:rFonts w:ascii="Symbol" w:hAnsi="Symbol" w:hint="default"/>
        <w:sz w:val="20"/>
      </w:rPr>
    </w:lvl>
    <w:lvl w:ilvl="2" w:tplc="CA409388" w:tentative="1">
      <w:start w:val="1"/>
      <w:numFmt w:val="bullet"/>
      <w:lvlText w:val=""/>
      <w:lvlJc w:val="left"/>
      <w:pPr>
        <w:tabs>
          <w:tab w:val="num" w:pos="2160"/>
        </w:tabs>
        <w:ind w:left="2160" w:hanging="360"/>
      </w:pPr>
      <w:rPr>
        <w:rFonts w:ascii="Symbol" w:hAnsi="Symbol" w:hint="default"/>
        <w:sz w:val="20"/>
      </w:rPr>
    </w:lvl>
    <w:lvl w:ilvl="3" w:tplc="759AFAAA" w:tentative="1">
      <w:start w:val="1"/>
      <w:numFmt w:val="bullet"/>
      <w:lvlText w:val=""/>
      <w:lvlJc w:val="left"/>
      <w:pPr>
        <w:tabs>
          <w:tab w:val="num" w:pos="2880"/>
        </w:tabs>
        <w:ind w:left="2880" w:hanging="360"/>
      </w:pPr>
      <w:rPr>
        <w:rFonts w:ascii="Symbol" w:hAnsi="Symbol" w:hint="default"/>
        <w:sz w:val="20"/>
      </w:rPr>
    </w:lvl>
    <w:lvl w:ilvl="4" w:tplc="05BC5FE0" w:tentative="1">
      <w:start w:val="1"/>
      <w:numFmt w:val="bullet"/>
      <w:lvlText w:val=""/>
      <w:lvlJc w:val="left"/>
      <w:pPr>
        <w:tabs>
          <w:tab w:val="num" w:pos="3600"/>
        </w:tabs>
        <w:ind w:left="3600" w:hanging="360"/>
      </w:pPr>
      <w:rPr>
        <w:rFonts w:ascii="Symbol" w:hAnsi="Symbol" w:hint="default"/>
        <w:sz w:val="20"/>
      </w:rPr>
    </w:lvl>
    <w:lvl w:ilvl="5" w:tplc="88BE46C0" w:tentative="1">
      <w:start w:val="1"/>
      <w:numFmt w:val="bullet"/>
      <w:lvlText w:val=""/>
      <w:lvlJc w:val="left"/>
      <w:pPr>
        <w:tabs>
          <w:tab w:val="num" w:pos="4320"/>
        </w:tabs>
        <w:ind w:left="4320" w:hanging="360"/>
      </w:pPr>
      <w:rPr>
        <w:rFonts w:ascii="Symbol" w:hAnsi="Symbol" w:hint="default"/>
        <w:sz w:val="20"/>
      </w:rPr>
    </w:lvl>
    <w:lvl w:ilvl="6" w:tplc="95DC8EBA" w:tentative="1">
      <w:start w:val="1"/>
      <w:numFmt w:val="bullet"/>
      <w:lvlText w:val=""/>
      <w:lvlJc w:val="left"/>
      <w:pPr>
        <w:tabs>
          <w:tab w:val="num" w:pos="5040"/>
        </w:tabs>
        <w:ind w:left="5040" w:hanging="360"/>
      </w:pPr>
      <w:rPr>
        <w:rFonts w:ascii="Symbol" w:hAnsi="Symbol" w:hint="default"/>
        <w:sz w:val="20"/>
      </w:rPr>
    </w:lvl>
    <w:lvl w:ilvl="7" w:tplc="DD64E342" w:tentative="1">
      <w:start w:val="1"/>
      <w:numFmt w:val="bullet"/>
      <w:lvlText w:val=""/>
      <w:lvlJc w:val="left"/>
      <w:pPr>
        <w:tabs>
          <w:tab w:val="num" w:pos="5760"/>
        </w:tabs>
        <w:ind w:left="5760" w:hanging="360"/>
      </w:pPr>
      <w:rPr>
        <w:rFonts w:ascii="Symbol" w:hAnsi="Symbol" w:hint="default"/>
        <w:sz w:val="20"/>
      </w:rPr>
    </w:lvl>
    <w:lvl w:ilvl="8" w:tplc="1AA0C22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6F668E"/>
    <w:multiLevelType w:val="hybridMultilevel"/>
    <w:tmpl w:val="17B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C7109"/>
    <w:multiLevelType w:val="hybridMultilevel"/>
    <w:tmpl w:val="F00207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E7D681C"/>
    <w:multiLevelType w:val="hybridMultilevel"/>
    <w:tmpl w:val="C980DCD6"/>
    <w:lvl w:ilvl="0" w:tplc="150CD80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96691A"/>
    <w:multiLevelType w:val="hybridMultilevel"/>
    <w:tmpl w:val="4FE0A28C"/>
    <w:lvl w:ilvl="0" w:tplc="7564E096">
      <w:start w:val="1"/>
      <w:numFmt w:val="bullet"/>
      <w:lvlText w:val=""/>
      <w:lvlJc w:val="left"/>
      <w:pPr>
        <w:ind w:left="360" w:hanging="360"/>
      </w:pPr>
      <w:rPr>
        <w:rFonts w:ascii="Symbol" w:hAnsi="Symbol" w:hint="default"/>
        <w:color w:val="auto"/>
      </w:rPr>
    </w:lvl>
    <w:lvl w:ilvl="1" w:tplc="71F41830">
      <w:start w:val="1"/>
      <w:numFmt w:val="bullet"/>
      <w:lvlText w:val="o"/>
      <w:lvlJc w:val="left"/>
      <w:pPr>
        <w:ind w:left="1080" w:hanging="360"/>
      </w:pPr>
      <w:rPr>
        <w:rFonts w:ascii="Courier New" w:hAnsi="Courier New" w:cs="Times New Roman" w:hint="default"/>
      </w:rPr>
    </w:lvl>
    <w:lvl w:ilvl="2" w:tplc="3B849FF4">
      <w:start w:val="1"/>
      <w:numFmt w:val="bullet"/>
      <w:lvlText w:val=""/>
      <w:lvlJc w:val="left"/>
      <w:pPr>
        <w:ind w:left="1800" w:hanging="360"/>
      </w:pPr>
      <w:rPr>
        <w:rFonts w:ascii="Wingdings" w:hAnsi="Wingdings" w:hint="default"/>
      </w:rPr>
    </w:lvl>
    <w:lvl w:ilvl="3" w:tplc="D0FA8B9E">
      <w:start w:val="1"/>
      <w:numFmt w:val="bullet"/>
      <w:lvlText w:val=""/>
      <w:lvlJc w:val="left"/>
      <w:pPr>
        <w:ind w:left="2520" w:hanging="360"/>
      </w:pPr>
      <w:rPr>
        <w:rFonts w:ascii="Symbol" w:hAnsi="Symbol" w:hint="default"/>
      </w:rPr>
    </w:lvl>
    <w:lvl w:ilvl="4" w:tplc="BFE0857E">
      <w:start w:val="1"/>
      <w:numFmt w:val="bullet"/>
      <w:lvlText w:val="o"/>
      <w:lvlJc w:val="left"/>
      <w:pPr>
        <w:ind w:left="3240" w:hanging="360"/>
      </w:pPr>
      <w:rPr>
        <w:rFonts w:ascii="Courier New" w:hAnsi="Courier New" w:cs="Times New Roman" w:hint="default"/>
      </w:rPr>
    </w:lvl>
    <w:lvl w:ilvl="5" w:tplc="C66A5640">
      <w:start w:val="1"/>
      <w:numFmt w:val="bullet"/>
      <w:lvlText w:val=""/>
      <w:lvlJc w:val="left"/>
      <w:pPr>
        <w:ind w:left="3960" w:hanging="360"/>
      </w:pPr>
      <w:rPr>
        <w:rFonts w:ascii="Wingdings" w:hAnsi="Wingdings" w:hint="default"/>
      </w:rPr>
    </w:lvl>
    <w:lvl w:ilvl="6" w:tplc="567A1C70">
      <w:start w:val="1"/>
      <w:numFmt w:val="bullet"/>
      <w:lvlText w:val=""/>
      <w:lvlJc w:val="left"/>
      <w:pPr>
        <w:ind w:left="4680" w:hanging="360"/>
      </w:pPr>
      <w:rPr>
        <w:rFonts w:ascii="Symbol" w:hAnsi="Symbol" w:hint="default"/>
      </w:rPr>
    </w:lvl>
    <w:lvl w:ilvl="7" w:tplc="539877BE">
      <w:start w:val="1"/>
      <w:numFmt w:val="bullet"/>
      <w:lvlText w:val="o"/>
      <w:lvlJc w:val="left"/>
      <w:pPr>
        <w:ind w:left="5400" w:hanging="360"/>
      </w:pPr>
      <w:rPr>
        <w:rFonts w:ascii="Courier New" w:hAnsi="Courier New" w:cs="Times New Roman" w:hint="default"/>
      </w:rPr>
    </w:lvl>
    <w:lvl w:ilvl="8" w:tplc="2C4E0E40">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3"/>
  </w:num>
  <w:num w:numId="4">
    <w:abstractNumId w:val="26"/>
  </w:num>
  <w:num w:numId="5">
    <w:abstractNumId w:val="6"/>
  </w:num>
  <w:num w:numId="6">
    <w:abstractNumId w:val="19"/>
  </w:num>
  <w:num w:numId="7">
    <w:abstractNumId w:val="25"/>
  </w:num>
  <w:num w:numId="8">
    <w:abstractNumId w:val="18"/>
  </w:num>
  <w:num w:numId="9">
    <w:abstractNumId w:val="11"/>
  </w:num>
  <w:num w:numId="10">
    <w:abstractNumId w:val="22"/>
  </w:num>
  <w:num w:numId="11">
    <w:abstractNumId w:val="21"/>
  </w:num>
  <w:num w:numId="12">
    <w:abstractNumId w:val="4"/>
  </w:num>
  <w:num w:numId="13">
    <w:abstractNumId w:val="1"/>
  </w:num>
  <w:num w:numId="14">
    <w:abstractNumId w:val="7"/>
  </w:num>
  <w:num w:numId="15">
    <w:abstractNumId w:val="10"/>
  </w:num>
  <w:num w:numId="16">
    <w:abstractNumId w:val="14"/>
  </w:num>
  <w:num w:numId="17">
    <w:abstractNumId w:val="16"/>
  </w:num>
  <w:num w:numId="18">
    <w:abstractNumId w:val="24"/>
  </w:num>
  <w:num w:numId="19">
    <w:abstractNumId w:val="15"/>
  </w:num>
  <w:num w:numId="20">
    <w:abstractNumId w:val="3"/>
  </w:num>
  <w:num w:numId="21">
    <w:abstractNumId w:val="20"/>
  </w:num>
  <w:num w:numId="22">
    <w:abstractNumId w:val="17"/>
  </w:num>
  <w:num w:numId="23">
    <w:abstractNumId w:val="2"/>
  </w:num>
  <w:num w:numId="24">
    <w:abstractNumId w:val="0"/>
  </w:num>
  <w:num w:numId="25">
    <w:abstractNumId w:val="9"/>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BF"/>
    <w:rsid w:val="000003BB"/>
    <w:rsid w:val="00002254"/>
    <w:rsid w:val="0000347E"/>
    <w:rsid w:val="000046AD"/>
    <w:rsid w:val="00007B15"/>
    <w:rsid w:val="00007C13"/>
    <w:rsid w:val="00007E4E"/>
    <w:rsid w:val="00010443"/>
    <w:rsid w:val="0001079A"/>
    <w:rsid w:val="000137C5"/>
    <w:rsid w:val="000147E2"/>
    <w:rsid w:val="000147F5"/>
    <w:rsid w:val="00014E70"/>
    <w:rsid w:val="00015FB7"/>
    <w:rsid w:val="00016290"/>
    <w:rsid w:val="000239EC"/>
    <w:rsid w:val="000242B8"/>
    <w:rsid w:val="00024306"/>
    <w:rsid w:val="00027C01"/>
    <w:rsid w:val="00031842"/>
    <w:rsid w:val="0003265F"/>
    <w:rsid w:val="0003335E"/>
    <w:rsid w:val="000343A2"/>
    <w:rsid w:val="000348C2"/>
    <w:rsid w:val="0003594E"/>
    <w:rsid w:val="0003728F"/>
    <w:rsid w:val="000402B1"/>
    <w:rsid w:val="00041EE9"/>
    <w:rsid w:val="00042303"/>
    <w:rsid w:val="00043D0D"/>
    <w:rsid w:val="0004480D"/>
    <w:rsid w:val="00044BC8"/>
    <w:rsid w:val="00046E98"/>
    <w:rsid w:val="000526F4"/>
    <w:rsid w:val="0005337F"/>
    <w:rsid w:val="000555C0"/>
    <w:rsid w:val="00056259"/>
    <w:rsid w:val="00056B7E"/>
    <w:rsid w:val="000572AB"/>
    <w:rsid w:val="00057E5B"/>
    <w:rsid w:val="000603FC"/>
    <w:rsid w:val="00061FC3"/>
    <w:rsid w:val="000623D0"/>
    <w:rsid w:val="00062653"/>
    <w:rsid w:val="00063056"/>
    <w:rsid w:val="000640C0"/>
    <w:rsid w:val="00064BDF"/>
    <w:rsid w:val="000671DD"/>
    <w:rsid w:val="00067F12"/>
    <w:rsid w:val="00070DC9"/>
    <w:rsid w:val="00072D94"/>
    <w:rsid w:val="00073962"/>
    <w:rsid w:val="0007572C"/>
    <w:rsid w:val="00075808"/>
    <w:rsid w:val="00075A9A"/>
    <w:rsid w:val="00075C20"/>
    <w:rsid w:val="00077007"/>
    <w:rsid w:val="00080347"/>
    <w:rsid w:val="00080A7F"/>
    <w:rsid w:val="00080BAE"/>
    <w:rsid w:val="0008159A"/>
    <w:rsid w:val="00082D2E"/>
    <w:rsid w:val="00083228"/>
    <w:rsid w:val="00083588"/>
    <w:rsid w:val="00086FB9"/>
    <w:rsid w:val="0008785A"/>
    <w:rsid w:val="00091114"/>
    <w:rsid w:val="000925F8"/>
    <w:rsid w:val="00092A0F"/>
    <w:rsid w:val="00094F9A"/>
    <w:rsid w:val="00095D5C"/>
    <w:rsid w:val="0009696C"/>
    <w:rsid w:val="000A0806"/>
    <w:rsid w:val="000A13E5"/>
    <w:rsid w:val="000A4E90"/>
    <w:rsid w:val="000A6894"/>
    <w:rsid w:val="000B0042"/>
    <w:rsid w:val="000B3167"/>
    <w:rsid w:val="000B365F"/>
    <w:rsid w:val="000B495C"/>
    <w:rsid w:val="000B6BA0"/>
    <w:rsid w:val="000C0D66"/>
    <w:rsid w:val="000C176F"/>
    <w:rsid w:val="000C191C"/>
    <w:rsid w:val="000C443B"/>
    <w:rsid w:val="000C5561"/>
    <w:rsid w:val="000C56A5"/>
    <w:rsid w:val="000C5CD9"/>
    <w:rsid w:val="000C6DC0"/>
    <w:rsid w:val="000D0203"/>
    <w:rsid w:val="000D1D38"/>
    <w:rsid w:val="000D24A8"/>
    <w:rsid w:val="000D3B0F"/>
    <w:rsid w:val="000D446E"/>
    <w:rsid w:val="000D44FA"/>
    <w:rsid w:val="000D59AD"/>
    <w:rsid w:val="000D5D82"/>
    <w:rsid w:val="000E1A12"/>
    <w:rsid w:val="000E1F1C"/>
    <w:rsid w:val="000E2FBD"/>
    <w:rsid w:val="000E3241"/>
    <w:rsid w:val="000E3C39"/>
    <w:rsid w:val="000E421F"/>
    <w:rsid w:val="000E4900"/>
    <w:rsid w:val="000E4C60"/>
    <w:rsid w:val="000E6164"/>
    <w:rsid w:val="000E6E52"/>
    <w:rsid w:val="000F0E70"/>
    <w:rsid w:val="000F2C8C"/>
    <w:rsid w:val="000F31E4"/>
    <w:rsid w:val="000F4D37"/>
    <w:rsid w:val="000F7AE9"/>
    <w:rsid w:val="00102088"/>
    <w:rsid w:val="001025C1"/>
    <w:rsid w:val="00103B0A"/>
    <w:rsid w:val="00105EEF"/>
    <w:rsid w:val="00106061"/>
    <w:rsid w:val="00110AFC"/>
    <w:rsid w:val="00110DA1"/>
    <w:rsid w:val="001111D7"/>
    <w:rsid w:val="00113BAB"/>
    <w:rsid w:val="00113EA2"/>
    <w:rsid w:val="00114D97"/>
    <w:rsid w:val="001151E2"/>
    <w:rsid w:val="00116263"/>
    <w:rsid w:val="00117779"/>
    <w:rsid w:val="00120AFB"/>
    <w:rsid w:val="001223D1"/>
    <w:rsid w:val="00123863"/>
    <w:rsid w:val="00123E91"/>
    <w:rsid w:val="00127388"/>
    <w:rsid w:val="0013008A"/>
    <w:rsid w:val="00131EB7"/>
    <w:rsid w:val="00134A89"/>
    <w:rsid w:val="00134E8E"/>
    <w:rsid w:val="00135028"/>
    <w:rsid w:val="00136002"/>
    <w:rsid w:val="00136429"/>
    <w:rsid w:val="0013650A"/>
    <w:rsid w:val="00136591"/>
    <w:rsid w:val="001376C6"/>
    <w:rsid w:val="001408CD"/>
    <w:rsid w:val="001419F4"/>
    <w:rsid w:val="001420B7"/>
    <w:rsid w:val="001420ED"/>
    <w:rsid w:val="00142A76"/>
    <w:rsid w:val="00143F7D"/>
    <w:rsid w:val="0014461C"/>
    <w:rsid w:val="00144908"/>
    <w:rsid w:val="001454E4"/>
    <w:rsid w:val="00146480"/>
    <w:rsid w:val="0014657C"/>
    <w:rsid w:val="00146EB0"/>
    <w:rsid w:val="0015110B"/>
    <w:rsid w:val="001524F0"/>
    <w:rsid w:val="001539A6"/>
    <w:rsid w:val="00155792"/>
    <w:rsid w:val="00155EE4"/>
    <w:rsid w:val="001632AD"/>
    <w:rsid w:val="00165677"/>
    <w:rsid w:val="001657A7"/>
    <w:rsid w:val="00165BB1"/>
    <w:rsid w:val="001665BA"/>
    <w:rsid w:val="0016686F"/>
    <w:rsid w:val="00166911"/>
    <w:rsid w:val="00172B02"/>
    <w:rsid w:val="0017352E"/>
    <w:rsid w:val="00176746"/>
    <w:rsid w:val="00180E14"/>
    <w:rsid w:val="00182F07"/>
    <w:rsid w:val="00184294"/>
    <w:rsid w:val="00184AF3"/>
    <w:rsid w:val="00185179"/>
    <w:rsid w:val="001861BC"/>
    <w:rsid w:val="00191D00"/>
    <w:rsid w:val="00191D2A"/>
    <w:rsid w:val="001927F7"/>
    <w:rsid w:val="00195328"/>
    <w:rsid w:val="001A1ACB"/>
    <w:rsid w:val="001A298C"/>
    <w:rsid w:val="001A4C56"/>
    <w:rsid w:val="001A6016"/>
    <w:rsid w:val="001B125E"/>
    <w:rsid w:val="001B14E9"/>
    <w:rsid w:val="001B1814"/>
    <w:rsid w:val="001B26BC"/>
    <w:rsid w:val="001B37F8"/>
    <w:rsid w:val="001B62F8"/>
    <w:rsid w:val="001C06BC"/>
    <w:rsid w:val="001C091B"/>
    <w:rsid w:val="001C09CB"/>
    <w:rsid w:val="001C10B5"/>
    <w:rsid w:val="001C173D"/>
    <w:rsid w:val="001C3926"/>
    <w:rsid w:val="001C6A2E"/>
    <w:rsid w:val="001D1456"/>
    <w:rsid w:val="001D18F6"/>
    <w:rsid w:val="001D1D6D"/>
    <w:rsid w:val="001D2DFC"/>
    <w:rsid w:val="001D358F"/>
    <w:rsid w:val="001D3EAC"/>
    <w:rsid w:val="001D4A0D"/>
    <w:rsid w:val="001D60EA"/>
    <w:rsid w:val="001D6477"/>
    <w:rsid w:val="001E3C5C"/>
    <w:rsid w:val="001E5189"/>
    <w:rsid w:val="001E70AC"/>
    <w:rsid w:val="001E7D45"/>
    <w:rsid w:val="001F1931"/>
    <w:rsid w:val="001F1DF6"/>
    <w:rsid w:val="001F2790"/>
    <w:rsid w:val="001F388C"/>
    <w:rsid w:val="001F42AB"/>
    <w:rsid w:val="001F68FE"/>
    <w:rsid w:val="00200381"/>
    <w:rsid w:val="00200689"/>
    <w:rsid w:val="002013A3"/>
    <w:rsid w:val="00201929"/>
    <w:rsid w:val="002027F9"/>
    <w:rsid w:val="00202D91"/>
    <w:rsid w:val="00206F46"/>
    <w:rsid w:val="0020728E"/>
    <w:rsid w:val="0021033D"/>
    <w:rsid w:val="002103EC"/>
    <w:rsid w:val="002104F6"/>
    <w:rsid w:val="00214199"/>
    <w:rsid w:val="00215527"/>
    <w:rsid w:val="002208F9"/>
    <w:rsid w:val="00222351"/>
    <w:rsid w:val="00223ECA"/>
    <w:rsid w:val="00223F66"/>
    <w:rsid w:val="00225E3D"/>
    <w:rsid w:val="00226424"/>
    <w:rsid w:val="00227D82"/>
    <w:rsid w:val="00232857"/>
    <w:rsid w:val="00232F49"/>
    <w:rsid w:val="00233686"/>
    <w:rsid w:val="0023435F"/>
    <w:rsid w:val="00235175"/>
    <w:rsid w:val="0023594C"/>
    <w:rsid w:val="00237B98"/>
    <w:rsid w:val="00240345"/>
    <w:rsid w:val="0024096D"/>
    <w:rsid w:val="002418A7"/>
    <w:rsid w:val="00242406"/>
    <w:rsid w:val="002448B3"/>
    <w:rsid w:val="002456BD"/>
    <w:rsid w:val="00246449"/>
    <w:rsid w:val="00247B70"/>
    <w:rsid w:val="002500E1"/>
    <w:rsid w:val="00250F69"/>
    <w:rsid w:val="00252051"/>
    <w:rsid w:val="00253677"/>
    <w:rsid w:val="00254087"/>
    <w:rsid w:val="002550BC"/>
    <w:rsid w:val="00255A06"/>
    <w:rsid w:val="002566F5"/>
    <w:rsid w:val="00256B1C"/>
    <w:rsid w:val="00257521"/>
    <w:rsid w:val="0026176A"/>
    <w:rsid w:val="00261C9C"/>
    <w:rsid w:val="00262169"/>
    <w:rsid w:val="00263C9C"/>
    <w:rsid w:val="00264301"/>
    <w:rsid w:val="002644E6"/>
    <w:rsid w:val="002654DA"/>
    <w:rsid w:val="00265912"/>
    <w:rsid w:val="00265A48"/>
    <w:rsid w:val="00267BCC"/>
    <w:rsid w:val="00270E9A"/>
    <w:rsid w:val="002736AA"/>
    <w:rsid w:val="0027386D"/>
    <w:rsid w:val="00274C0B"/>
    <w:rsid w:val="0028042F"/>
    <w:rsid w:val="00280910"/>
    <w:rsid w:val="00281F84"/>
    <w:rsid w:val="0028318F"/>
    <w:rsid w:val="002848B1"/>
    <w:rsid w:val="0028593F"/>
    <w:rsid w:val="002870FF"/>
    <w:rsid w:val="00287625"/>
    <w:rsid w:val="00292FF2"/>
    <w:rsid w:val="00294A9F"/>
    <w:rsid w:val="00295236"/>
    <w:rsid w:val="00295AFB"/>
    <w:rsid w:val="00296D37"/>
    <w:rsid w:val="00297E6B"/>
    <w:rsid w:val="002A07E7"/>
    <w:rsid w:val="002A23D1"/>
    <w:rsid w:val="002A32D6"/>
    <w:rsid w:val="002A4006"/>
    <w:rsid w:val="002A47D9"/>
    <w:rsid w:val="002B131D"/>
    <w:rsid w:val="002B2278"/>
    <w:rsid w:val="002B255A"/>
    <w:rsid w:val="002B332D"/>
    <w:rsid w:val="002B3A8A"/>
    <w:rsid w:val="002B4635"/>
    <w:rsid w:val="002C0089"/>
    <w:rsid w:val="002C04FF"/>
    <w:rsid w:val="002C07FD"/>
    <w:rsid w:val="002C4B52"/>
    <w:rsid w:val="002C4C36"/>
    <w:rsid w:val="002C5417"/>
    <w:rsid w:val="002C5532"/>
    <w:rsid w:val="002C6C6C"/>
    <w:rsid w:val="002C7438"/>
    <w:rsid w:val="002C7E22"/>
    <w:rsid w:val="002C7E95"/>
    <w:rsid w:val="002D02BB"/>
    <w:rsid w:val="002D03B3"/>
    <w:rsid w:val="002D17BE"/>
    <w:rsid w:val="002D2882"/>
    <w:rsid w:val="002D5F6C"/>
    <w:rsid w:val="002D6211"/>
    <w:rsid w:val="002D681F"/>
    <w:rsid w:val="002D7E5E"/>
    <w:rsid w:val="002E030E"/>
    <w:rsid w:val="002E4C14"/>
    <w:rsid w:val="002E601E"/>
    <w:rsid w:val="002F232D"/>
    <w:rsid w:val="002F7542"/>
    <w:rsid w:val="002F766C"/>
    <w:rsid w:val="00300476"/>
    <w:rsid w:val="0030064B"/>
    <w:rsid w:val="00300829"/>
    <w:rsid w:val="00300C38"/>
    <w:rsid w:val="003038BD"/>
    <w:rsid w:val="00303BE3"/>
    <w:rsid w:val="00304244"/>
    <w:rsid w:val="003043F8"/>
    <w:rsid w:val="00305237"/>
    <w:rsid w:val="003068FA"/>
    <w:rsid w:val="00310BE3"/>
    <w:rsid w:val="00315039"/>
    <w:rsid w:val="00317F81"/>
    <w:rsid w:val="00322712"/>
    <w:rsid w:val="003233D1"/>
    <w:rsid w:val="00324C5B"/>
    <w:rsid w:val="00326058"/>
    <w:rsid w:val="0032650D"/>
    <w:rsid w:val="00326B8B"/>
    <w:rsid w:val="00330611"/>
    <w:rsid w:val="003307A6"/>
    <w:rsid w:val="00331217"/>
    <w:rsid w:val="00331640"/>
    <w:rsid w:val="0033178C"/>
    <w:rsid w:val="003318DF"/>
    <w:rsid w:val="00331EEE"/>
    <w:rsid w:val="0033435D"/>
    <w:rsid w:val="0033607A"/>
    <w:rsid w:val="00337FF6"/>
    <w:rsid w:val="00340587"/>
    <w:rsid w:val="003424CC"/>
    <w:rsid w:val="003428BB"/>
    <w:rsid w:val="00343E86"/>
    <w:rsid w:val="00343F1C"/>
    <w:rsid w:val="0034555A"/>
    <w:rsid w:val="00345F33"/>
    <w:rsid w:val="00347FF8"/>
    <w:rsid w:val="00352571"/>
    <w:rsid w:val="0035317C"/>
    <w:rsid w:val="00354411"/>
    <w:rsid w:val="00355E41"/>
    <w:rsid w:val="0035638A"/>
    <w:rsid w:val="00356DF2"/>
    <w:rsid w:val="00356E8C"/>
    <w:rsid w:val="00356E91"/>
    <w:rsid w:val="00356EF4"/>
    <w:rsid w:val="003605D5"/>
    <w:rsid w:val="00361663"/>
    <w:rsid w:val="003616B3"/>
    <w:rsid w:val="0036573F"/>
    <w:rsid w:val="003666D5"/>
    <w:rsid w:val="003668C6"/>
    <w:rsid w:val="00370072"/>
    <w:rsid w:val="00370C0E"/>
    <w:rsid w:val="00371432"/>
    <w:rsid w:val="00371988"/>
    <w:rsid w:val="00374B3E"/>
    <w:rsid w:val="00374CD4"/>
    <w:rsid w:val="003772C1"/>
    <w:rsid w:val="00377CD1"/>
    <w:rsid w:val="00383826"/>
    <w:rsid w:val="00383D5E"/>
    <w:rsid w:val="00387F5B"/>
    <w:rsid w:val="00387FDF"/>
    <w:rsid w:val="003900B6"/>
    <w:rsid w:val="00390372"/>
    <w:rsid w:val="003927DA"/>
    <w:rsid w:val="00393AE1"/>
    <w:rsid w:val="00396BC9"/>
    <w:rsid w:val="00396F70"/>
    <w:rsid w:val="00397A85"/>
    <w:rsid w:val="003A04E8"/>
    <w:rsid w:val="003A1D59"/>
    <w:rsid w:val="003A1EB0"/>
    <w:rsid w:val="003A24AA"/>
    <w:rsid w:val="003A3259"/>
    <w:rsid w:val="003A3AE5"/>
    <w:rsid w:val="003A4559"/>
    <w:rsid w:val="003A4674"/>
    <w:rsid w:val="003A4940"/>
    <w:rsid w:val="003A5817"/>
    <w:rsid w:val="003A616F"/>
    <w:rsid w:val="003A7630"/>
    <w:rsid w:val="003B02E5"/>
    <w:rsid w:val="003B2005"/>
    <w:rsid w:val="003B623A"/>
    <w:rsid w:val="003C0720"/>
    <w:rsid w:val="003C1B3D"/>
    <w:rsid w:val="003C1C4F"/>
    <w:rsid w:val="003C2161"/>
    <w:rsid w:val="003C2997"/>
    <w:rsid w:val="003C7311"/>
    <w:rsid w:val="003C7B59"/>
    <w:rsid w:val="003C7C25"/>
    <w:rsid w:val="003C7D80"/>
    <w:rsid w:val="003D18CC"/>
    <w:rsid w:val="003D1EB2"/>
    <w:rsid w:val="003D27F5"/>
    <w:rsid w:val="003D2AAB"/>
    <w:rsid w:val="003D2E3F"/>
    <w:rsid w:val="003D390A"/>
    <w:rsid w:val="003D5C99"/>
    <w:rsid w:val="003D5F64"/>
    <w:rsid w:val="003E009F"/>
    <w:rsid w:val="003E054B"/>
    <w:rsid w:val="003E0A2A"/>
    <w:rsid w:val="003E12F5"/>
    <w:rsid w:val="003E1F4E"/>
    <w:rsid w:val="003E31C8"/>
    <w:rsid w:val="003E3BD0"/>
    <w:rsid w:val="003E5FE2"/>
    <w:rsid w:val="003E7C53"/>
    <w:rsid w:val="003F484E"/>
    <w:rsid w:val="003F53CF"/>
    <w:rsid w:val="003F5541"/>
    <w:rsid w:val="003F68D0"/>
    <w:rsid w:val="003F767A"/>
    <w:rsid w:val="00401E2B"/>
    <w:rsid w:val="0040251A"/>
    <w:rsid w:val="0040260A"/>
    <w:rsid w:val="0040374A"/>
    <w:rsid w:val="004043DE"/>
    <w:rsid w:val="0040497D"/>
    <w:rsid w:val="00411634"/>
    <w:rsid w:val="004119B6"/>
    <w:rsid w:val="0041269B"/>
    <w:rsid w:val="00414508"/>
    <w:rsid w:val="00415DC9"/>
    <w:rsid w:val="00420674"/>
    <w:rsid w:val="00421D88"/>
    <w:rsid w:val="004221E4"/>
    <w:rsid w:val="00424E8E"/>
    <w:rsid w:val="00426556"/>
    <w:rsid w:val="0042694B"/>
    <w:rsid w:val="004279DE"/>
    <w:rsid w:val="004336B3"/>
    <w:rsid w:val="00434B42"/>
    <w:rsid w:val="00435812"/>
    <w:rsid w:val="00436D2E"/>
    <w:rsid w:val="0043771B"/>
    <w:rsid w:val="00440BAE"/>
    <w:rsid w:val="00445624"/>
    <w:rsid w:val="00450031"/>
    <w:rsid w:val="004508D0"/>
    <w:rsid w:val="00450B0F"/>
    <w:rsid w:val="00451421"/>
    <w:rsid w:val="004547D5"/>
    <w:rsid w:val="00454DA8"/>
    <w:rsid w:val="004557D4"/>
    <w:rsid w:val="00455B64"/>
    <w:rsid w:val="00457837"/>
    <w:rsid w:val="00457E87"/>
    <w:rsid w:val="00457EE3"/>
    <w:rsid w:val="004601F6"/>
    <w:rsid w:val="00460D7D"/>
    <w:rsid w:val="004618F3"/>
    <w:rsid w:val="0046593C"/>
    <w:rsid w:val="004679C3"/>
    <w:rsid w:val="00467B8E"/>
    <w:rsid w:val="004709B5"/>
    <w:rsid w:val="00470F87"/>
    <w:rsid w:val="00471E24"/>
    <w:rsid w:val="00473B25"/>
    <w:rsid w:val="004743C0"/>
    <w:rsid w:val="0047714C"/>
    <w:rsid w:val="00480093"/>
    <w:rsid w:val="00485D82"/>
    <w:rsid w:val="00485DEC"/>
    <w:rsid w:val="00491DB0"/>
    <w:rsid w:val="004930E4"/>
    <w:rsid w:val="00493714"/>
    <w:rsid w:val="0049619E"/>
    <w:rsid w:val="0049648A"/>
    <w:rsid w:val="00497725"/>
    <w:rsid w:val="00497E26"/>
    <w:rsid w:val="004A01ED"/>
    <w:rsid w:val="004A0950"/>
    <w:rsid w:val="004A13DC"/>
    <w:rsid w:val="004A2C96"/>
    <w:rsid w:val="004A5024"/>
    <w:rsid w:val="004A5100"/>
    <w:rsid w:val="004A6ECE"/>
    <w:rsid w:val="004A7300"/>
    <w:rsid w:val="004B119D"/>
    <w:rsid w:val="004B1FE5"/>
    <w:rsid w:val="004B325A"/>
    <w:rsid w:val="004B3F67"/>
    <w:rsid w:val="004B46D8"/>
    <w:rsid w:val="004C153E"/>
    <w:rsid w:val="004C2EB2"/>
    <w:rsid w:val="004D152D"/>
    <w:rsid w:val="004D2031"/>
    <w:rsid w:val="004D23AF"/>
    <w:rsid w:val="004D26F8"/>
    <w:rsid w:val="004D3B38"/>
    <w:rsid w:val="004D5195"/>
    <w:rsid w:val="004D550C"/>
    <w:rsid w:val="004D56A4"/>
    <w:rsid w:val="004D69D0"/>
    <w:rsid w:val="004D72FE"/>
    <w:rsid w:val="004E11A8"/>
    <w:rsid w:val="004E143A"/>
    <w:rsid w:val="004E42B2"/>
    <w:rsid w:val="004E4BBC"/>
    <w:rsid w:val="004E6F1A"/>
    <w:rsid w:val="004E7FE0"/>
    <w:rsid w:val="004F0004"/>
    <w:rsid w:val="004F07F1"/>
    <w:rsid w:val="004F19A1"/>
    <w:rsid w:val="004F1AC8"/>
    <w:rsid w:val="004F493F"/>
    <w:rsid w:val="004F5C1C"/>
    <w:rsid w:val="004F6CF5"/>
    <w:rsid w:val="00502BBB"/>
    <w:rsid w:val="005030CF"/>
    <w:rsid w:val="0050397D"/>
    <w:rsid w:val="00505FB0"/>
    <w:rsid w:val="00506428"/>
    <w:rsid w:val="0051088F"/>
    <w:rsid w:val="00510EEA"/>
    <w:rsid w:val="00511912"/>
    <w:rsid w:val="00511EA1"/>
    <w:rsid w:val="00512647"/>
    <w:rsid w:val="00515297"/>
    <w:rsid w:val="00515852"/>
    <w:rsid w:val="00516A0A"/>
    <w:rsid w:val="00521A85"/>
    <w:rsid w:val="00522209"/>
    <w:rsid w:val="00530412"/>
    <w:rsid w:val="005304A1"/>
    <w:rsid w:val="00531BA2"/>
    <w:rsid w:val="00532330"/>
    <w:rsid w:val="005323DD"/>
    <w:rsid w:val="0053328C"/>
    <w:rsid w:val="005334E3"/>
    <w:rsid w:val="00533A58"/>
    <w:rsid w:val="00533F3B"/>
    <w:rsid w:val="005351A1"/>
    <w:rsid w:val="0053711D"/>
    <w:rsid w:val="00537ACD"/>
    <w:rsid w:val="005407EB"/>
    <w:rsid w:val="00542ECF"/>
    <w:rsid w:val="005439E3"/>
    <w:rsid w:val="00546086"/>
    <w:rsid w:val="0054664F"/>
    <w:rsid w:val="00546B28"/>
    <w:rsid w:val="00550AB6"/>
    <w:rsid w:val="00553C36"/>
    <w:rsid w:val="00553F6C"/>
    <w:rsid w:val="005542C7"/>
    <w:rsid w:val="0055470A"/>
    <w:rsid w:val="00555116"/>
    <w:rsid w:val="00555F3C"/>
    <w:rsid w:val="00556E06"/>
    <w:rsid w:val="00560703"/>
    <w:rsid w:val="005636F2"/>
    <w:rsid w:val="0056394E"/>
    <w:rsid w:val="00563C71"/>
    <w:rsid w:val="00564FF5"/>
    <w:rsid w:val="005673D2"/>
    <w:rsid w:val="00570827"/>
    <w:rsid w:val="005727ED"/>
    <w:rsid w:val="005755E2"/>
    <w:rsid w:val="005779CE"/>
    <w:rsid w:val="00581790"/>
    <w:rsid w:val="00582441"/>
    <w:rsid w:val="00584ACD"/>
    <w:rsid w:val="00584BBB"/>
    <w:rsid w:val="0058515C"/>
    <w:rsid w:val="0058542B"/>
    <w:rsid w:val="00585C8F"/>
    <w:rsid w:val="00586964"/>
    <w:rsid w:val="00587309"/>
    <w:rsid w:val="005875E8"/>
    <w:rsid w:val="00590EB7"/>
    <w:rsid w:val="00590FDA"/>
    <w:rsid w:val="00591A36"/>
    <w:rsid w:val="00596B8C"/>
    <w:rsid w:val="00597CE6"/>
    <w:rsid w:val="00597E7D"/>
    <w:rsid w:val="005A015F"/>
    <w:rsid w:val="005A444D"/>
    <w:rsid w:val="005A609C"/>
    <w:rsid w:val="005A7531"/>
    <w:rsid w:val="005A7985"/>
    <w:rsid w:val="005B3B64"/>
    <w:rsid w:val="005B45EC"/>
    <w:rsid w:val="005B4B32"/>
    <w:rsid w:val="005B4EBF"/>
    <w:rsid w:val="005B6F8A"/>
    <w:rsid w:val="005C406A"/>
    <w:rsid w:val="005C5272"/>
    <w:rsid w:val="005D1E02"/>
    <w:rsid w:val="005D32A9"/>
    <w:rsid w:val="005D3A30"/>
    <w:rsid w:val="005D4E5D"/>
    <w:rsid w:val="005D779A"/>
    <w:rsid w:val="005E4A43"/>
    <w:rsid w:val="005E7FE3"/>
    <w:rsid w:val="005F0E48"/>
    <w:rsid w:val="005F1533"/>
    <w:rsid w:val="005F1F0E"/>
    <w:rsid w:val="005F2209"/>
    <w:rsid w:val="005F2E6F"/>
    <w:rsid w:val="005F518A"/>
    <w:rsid w:val="005F6C91"/>
    <w:rsid w:val="0060135A"/>
    <w:rsid w:val="00601C11"/>
    <w:rsid w:val="00602013"/>
    <w:rsid w:val="00604940"/>
    <w:rsid w:val="00604E12"/>
    <w:rsid w:val="00606A18"/>
    <w:rsid w:val="00606E78"/>
    <w:rsid w:val="00607EA5"/>
    <w:rsid w:val="0061119E"/>
    <w:rsid w:val="006111CE"/>
    <w:rsid w:val="00613100"/>
    <w:rsid w:val="00613393"/>
    <w:rsid w:val="0061410C"/>
    <w:rsid w:val="00615119"/>
    <w:rsid w:val="0061545B"/>
    <w:rsid w:val="00617801"/>
    <w:rsid w:val="00620263"/>
    <w:rsid w:val="00620471"/>
    <w:rsid w:val="0062072C"/>
    <w:rsid w:val="00622595"/>
    <w:rsid w:val="00622B81"/>
    <w:rsid w:val="00622F56"/>
    <w:rsid w:val="00623ED2"/>
    <w:rsid w:val="00624627"/>
    <w:rsid w:val="00626864"/>
    <w:rsid w:val="00627318"/>
    <w:rsid w:val="0063048F"/>
    <w:rsid w:val="006318B9"/>
    <w:rsid w:val="00632C2C"/>
    <w:rsid w:val="0063350F"/>
    <w:rsid w:val="00633513"/>
    <w:rsid w:val="00634983"/>
    <w:rsid w:val="006360D1"/>
    <w:rsid w:val="00637697"/>
    <w:rsid w:val="0064059A"/>
    <w:rsid w:val="00643490"/>
    <w:rsid w:val="00643A6D"/>
    <w:rsid w:val="006475D6"/>
    <w:rsid w:val="00647674"/>
    <w:rsid w:val="006477A8"/>
    <w:rsid w:val="0065005C"/>
    <w:rsid w:val="006502CD"/>
    <w:rsid w:val="006513FA"/>
    <w:rsid w:val="00652CD8"/>
    <w:rsid w:val="006539A9"/>
    <w:rsid w:val="006560EA"/>
    <w:rsid w:val="00656124"/>
    <w:rsid w:val="006562B7"/>
    <w:rsid w:val="00656E82"/>
    <w:rsid w:val="00657781"/>
    <w:rsid w:val="006610F1"/>
    <w:rsid w:val="006611DE"/>
    <w:rsid w:val="006621AB"/>
    <w:rsid w:val="0066458F"/>
    <w:rsid w:val="006653EA"/>
    <w:rsid w:val="00665AAE"/>
    <w:rsid w:val="00674C72"/>
    <w:rsid w:val="00674CE9"/>
    <w:rsid w:val="00675055"/>
    <w:rsid w:val="00676885"/>
    <w:rsid w:val="00680B21"/>
    <w:rsid w:val="00681F8D"/>
    <w:rsid w:val="00684441"/>
    <w:rsid w:val="00684780"/>
    <w:rsid w:val="00695256"/>
    <w:rsid w:val="006A1F98"/>
    <w:rsid w:val="006A3096"/>
    <w:rsid w:val="006A4BBD"/>
    <w:rsid w:val="006A6415"/>
    <w:rsid w:val="006B0948"/>
    <w:rsid w:val="006B1CD4"/>
    <w:rsid w:val="006B2002"/>
    <w:rsid w:val="006B30F9"/>
    <w:rsid w:val="006B3BAF"/>
    <w:rsid w:val="006B47DE"/>
    <w:rsid w:val="006B7186"/>
    <w:rsid w:val="006C26BD"/>
    <w:rsid w:val="006C32C9"/>
    <w:rsid w:val="006C6776"/>
    <w:rsid w:val="006D418B"/>
    <w:rsid w:val="006D4403"/>
    <w:rsid w:val="006D518A"/>
    <w:rsid w:val="006D6404"/>
    <w:rsid w:val="006D6F1E"/>
    <w:rsid w:val="006D7760"/>
    <w:rsid w:val="006E151C"/>
    <w:rsid w:val="006E1900"/>
    <w:rsid w:val="006E2944"/>
    <w:rsid w:val="006E2B11"/>
    <w:rsid w:val="006E2BBE"/>
    <w:rsid w:val="006E665A"/>
    <w:rsid w:val="006E79E4"/>
    <w:rsid w:val="006F061A"/>
    <w:rsid w:val="006F281C"/>
    <w:rsid w:val="006F3FFD"/>
    <w:rsid w:val="006F4A1E"/>
    <w:rsid w:val="006F5CF7"/>
    <w:rsid w:val="006F601D"/>
    <w:rsid w:val="006F7C19"/>
    <w:rsid w:val="00700426"/>
    <w:rsid w:val="00700591"/>
    <w:rsid w:val="007015C9"/>
    <w:rsid w:val="0070391E"/>
    <w:rsid w:val="00703C15"/>
    <w:rsid w:val="00703EE6"/>
    <w:rsid w:val="0070415D"/>
    <w:rsid w:val="007042AF"/>
    <w:rsid w:val="007049CB"/>
    <w:rsid w:val="00705934"/>
    <w:rsid w:val="00705A4B"/>
    <w:rsid w:val="00707186"/>
    <w:rsid w:val="007119DA"/>
    <w:rsid w:val="00713028"/>
    <w:rsid w:val="007135C1"/>
    <w:rsid w:val="00713EFD"/>
    <w:rsid w:val="007161F3"/>
    <w:rsid w:val="00716CE2"/>
    <w:rsid w:val="00717251"/>
    <w:rsid w:val="007176DB"/>
    <w:rsid w:val="0072483C"/>
    <w:rsid w:val="007256D0"/>
    <w:rsid w:val="00726699"/>
    <w:rsid w:val="0072758E"/>
    <w:rsid w:val="00727B82"/>
    <w:rsid w:val="00733E9A"/>
    <w:rsid w:val="00734404"/>
    <w:rsid w:val="00736BC4"/>
    <w:rsid w:val="00736CF3"/>
    <w:rsid w:val="007372BB"/>
    <w:rsid w:val="007411A7"/>
    <w:rsid w:val="00742255"/>
    <w:rsid w:val="007439CC"/>
    <w:rsid w:val="007448B4"/>
    <w:rsid w:val="00746612"/>
    <w:rsid w:val="0074695B"/>
    <w:rsid w:val="00747167"/>
    <w:rsid w:val="007505A0"/>
    <w:rsid w:val="00756BCD"/>
    <w:rsid w:val="007571E6"/>
    <w:rsid w:val="007576A3"/>
    <w:rsid w:val="00757D05"/>
    <w:rsid w:val="00760986"/>
    <w:rsid w:val="00760A21"/>
    <w:rsid w:val="00762017"/>
    <w:rsid w:val="00762EA4"/>
    <w:rsid w:val="00762EFE"/>
    <w:rsid w:val="00763F36"/>
    <w:rsid w:val="00764140"/>
    <w:rsid w:val="00766A51"/>
    <w:rsid w:val="00770F3C"/>
    <w:rsid w:val="007722B2"/>
    <w:rsid w:val="0077302E"/>
    <w:rsid w:val="007730B3"/>
    <w:rsid w:val="00774379"/>
    <w:rsid w:val="0077496C"/>
    <w:rsid w:val="007753AA"/>
    <w:rsid w:val="0077698D"/>
    <w:rsid w:val="00777E17"/>
    <w:rsid w:val="00780C49"/>
    <w:rsid w:val="00781150"/>
    <w:rsid w:val="00782F77"/>
    <w:rsid w:val="00783972"/>
    <w:rsid w:val="00784233"/>
    <w:rsid w:val="00784A8E"/>
    <w:rsid w:val="007868AE"/>
    <w:rsid w:val="00787C20"/>
    <w:rsid w:val="00790738"/>
    <w:rsid w:val="007924D5"/>
    <w:rsid w:val="00792930"/>
    <w:rsid w:val="00793310"/>
    <w:rsid w:val="007956FE"/>
    <w:rsid w:val="00795719"/>
    <w:rsid w:val="00797739"/>
    <w:rsid w:val="007A0368"/>
    <w:rsid w:val="007A2DED"/>
    <w:rsid w:val="007A2F88"/>
    <w:rsid w:val="007A385D"/>
    <w:rsid w:val="007A576C"/>
    <w:rsid w:val="007A7067"/>
    <w:rsid w:val="007A71C0"/>
    <w:rsid w:val="007A7F1A"/>
    <w:rsid w:val="007B22D8"/>
    <w:rsid w:val="007B49DF"/>
    <w:rsid w:val="007B6F95"/>
    <w:rsid w:val="007C1C3C"/>
    <w:rsid w:val="007C5EB3"/>
    <w:rsid w:val="007C610C"/>
    <w:rsid w:val="007D13E1"/>
    <w:rsid w:val="007D19CE"/>
    <w:rsid w:val="007D1CCC"/>
    <w:rsid w:val="007D3063"/>
    <w:rsid w:val="007D310D"/>
    <w:rsid w:val="007E0827"/>
    <w:rsid w:val="007E193C"/>
    <w:rsid w:val="007E3FF2"/>
    <w:rsid w:val="007E5690"/>
    <w:rsid w:val="007E6C21"/>
    <w:rsid w:val="007E79E5"/>
    <w:rsid w:val="007E7A23"/>
    <w:rsid w:val="007F02B1"/>
    <w:rsid w:val="007F0E10"/>
    <w:rsid w:val="007F11C7"/>
    <w:rsid w:val="007F2984"/>
    <w:rsid w:val="007F41A8"/>
    <w:rsid w:val="007F4736"/>
    <w:rsid w:val="007F4C05"/>
    <w:rsid w:val="007F5E26"/>
    <w:rsid w:val="007F73E1"/>
    <w:rsid w:val="007F7560"/>
    <w:rsid w:val="00800F29"/>
    <w:rsid w:val="00801E48"/>
    <w:rsid w:val="00804108"/>
    <w:rsid w:val="00806DBD"/>
    <w:rsid w:val="00807C79"/>
    <w:rsid w:val="00812C69"/>
    <w:rsid w:val="00813751"/>
    <w:rsid w:val="0081432A"/>
    <w:rsid w:val="008154E6"/>
    <w:rsid w:val="00817787"/>
    <w:rsid w:val="008178D5"/>
    <w:rsid w:val="00820B0A"/>
    <w:rsid w:val="008234A0"/>
    <w:rsid w:val="00824D75"/>
    <w:rsid w:val="00825C5E"/>
    <w:rsid w:val="008266A3"/>
    <w:rsid w:val="00826D2A"/>
    <w:rsid w:val="00827147"/>
    <w:rsid w:val="00827B16"/>
    <w:rsid w:val="00831EDE"/>
    <w:rsid w:val="00831F1A"/>
    <w:rsid w:val="00833C33"/>
    <w:rsid w:val="00837602"/>
    <w:rsid w:val="00837BD0"/>
    <w:rsid w:val="0084121F"/>
    <w:rsid w:val="008412AC"/>
    <w:rsid w:val="00843733"/>
    <w:rsid w:val="00843C22"/>
    <w:rsid w:val="00843CE2"/>
    <w:rsid w:val="00853209"/>
    <w:rsid w:val="00854077"/>
    <w:rsid w:val="00854079"/>
    <w:rsid w:val="00855766"/>
    <w:rsid w:val="008572F2"/>
    <w:rsid w:val="00860A7A"/>
    <w:rsid w:val="00863E36"/>
    <w:rsid w:val="00864447"/>
    <w:rsid w:val="008653C8"/>
    <w:rsid w:val="00871DDD"/>
    <w:rsid w:val="008722F2"/>
    <w:rsid w:val="00874D1A"/>
    <w:rsid w:val="00876861"/>
    <w:rsid w:val="0089468A"/>
    <w:rsid w:val="00896B94"/>
    <w:rsid w:val="0089735C"/>
    <w:rsid w:val="008977F8"/>
    <w:rsid w:val="008A1289"/>
    <w:rsid w:val="008A2C4C"/>
    <w:rsid w:val="008A2DCB"/>
    <w:rsid w:val="008A3082"/>
    <w:rsid w:val="008A5714"/>
    <w:rsid w:val="008A60CC"/>
    <w:rsid w:val="008A672A"/>
    <w:rsid w:val="008A6C2A"/>
    <w:rsid w:val="008A7349"/>
    <w:rsid w:val="008A7E25"/>
    <w:rsid w:val="008B1371"/>
    <w:rsid w:val="008B45CB"/>
    <w:rsid w:val="008B55F8"/>
    <w:rsid w:val="008B7290"/>
    <w:rsid w:val="008C027A"/>
    <w:rsid w:val="008C5EC0"/>
    <w:rsid w:val="008C6906"/>
    <w:rsid w:val="008C77DA"/>
    <w:rsid w:val="008D0649"/>
    <w:rsid w:val="008D083C"/>
    <w:rsid w:val="008D3F56"/>
    <w:rsid w:val="008D7474"/>
    <w:rsid w:val="008E0025"/>
    <w:rsid w:val="008E1092"/>
    <w:rsid w:val="008E1A67"/>
    <w:rsid w:val="008E23A5"/>
    <w:rsid w:val="008E2A67"/>
    <w:rsid w:val="008E34E9"/>
    <w:rsid w:val="008E5A3A"/>
    <w:rsid w:val="008E5DF3"/>
    <w:rsid w:val="008E66D0"/>
    <w:rsid w:val="008F2511"/>
    <w:rsid w:val="008F7F7D"/>
    <w:rsid w:val="009004A2"/>
    <w:rsid w:val="00901855"/>
    <w:rsid w:val="00903022"/>
    <w:rsid w:val="0090379B"/>
    <w:rsid w:val="00904A00"/>
    <w:rsid w:val="00906F1B"/>
    <w:rsid w:val="00907C02"/>
    <w:rsid w:val="00907EA9"/>
    <w:rsid w:val="009105E7"/>
    <w:rsid w:val="00913FC1"/>
    <w:rsid w:val="00915F69"/>
    <w:rsid w:val="0091662A"/>
    <w:rsid w:val="009175C4"/>
    <w:rsid w:val="00917E41"/>
    <w:rsid w:val="00921C1D"/>
    <w:rsid w:val="009221B4"/>
    <w:rsid w:val="009237D0"/>
    <w:rsid w:val="009238D0"/>
    <w:rsid w:val="00924360"/>
    <w:rsid w:val="009244CD"/>
    <w:rsid w:val="009257F7"/>
    <w:rsid w:val="00926885"/>
    <w:rsid w:val="00926B47"/>
    <w:rsid w:val="009278CD"/>
    <w:rsid w:val="009329DE"/>
    <w:rsid w:val="00932B86"/>
    <w:rsid w:val="00933E7D"/>
    <w:rsid w:val="009344A4"/>
    <w:rsid w:val="00934DCC"/>
    <w:rsid w:val="00935D37"/>
    <w:rsid w:val="00943F37"/>
    <w:rsid w:val="0094705F"/>
    <w:rsid w:val="00952434"/>
    <w:rsid w:val="009532D4"/>
    <w:rsid w:val="009551F1"/>
    <w:rsid w:val="0095754A"/>
    <w:rsid w:val="00957AD4"/>
    <w:rsid w:val="00960821"/>
    <w:rsid w:val="00960864"/>
    <w:rsid w:val="00960F26"/>
    <w:rsid w:val="00964723"/>
    <w:rsid w:val="00965522"/>
    <w:rsid w:val="009662C9"/>
    <w:rsid w:val="009673EE"/>
    <w:rsid w:val="00967650"/>
    <w:rsid w:val="009703C1"/>
    <w:rsid w:val="009723A8"/>
    <w:rsid w:val="0097352B"/>
    <w:rsid w:val="00977F99"/>
    <w:rsid w:val="00980DCB"/>
    <w:rsid w:val="00982E04"/>
    <w:rsid w:val="00984E56"/>
    <w:rsid w:val="0098643A"/>
    <w:rsid w:val="00986AD4"/>
    <w:rsid w:val="0098713E"/>
    <w:rsid w:val="00987191"/>
    <w:rsid w:val="00987A5E"/>
    <w:rsid w:val="00992573"/>
    <w:rsid w:val="00992CFC"/>
    <w:rsid w:val="00993204"/>
    <w:rsid w:val="00995282"/>
    <w:rsid w:val="00996DE5"/>
    <w:rsid w:val="00997AEF"/>
    <w:rsid w:val="009A36ED"/>
    <w:rsid w:val="009A5DFA"/>
    <w:rsid w:val="009A67A2"/>
    <w:rsid w:val="009A6E87"/>
    <w:rsid w:val="009A6E9C"/>
    <w:rsid w:val="009A7D1A"/>
    <w:rsid w:val="009B0531"/>
    <w:rsid w:val="009B1227"/>
    <w:rsid w:val="009B3432"/>
    <w:rsid w:val="009B36A6"/>
    <w:rsid w:val="009B4035"/>
    <w:rsid w:val="009B4B23"/>
    <w:rsid w:val="009B5311"/>
    <w:rsid w:val="009B5944"/>
    <w:rsid w:val="009B5ABB"/>
    <w:rsid w:val="009B68C5"/>
    <w:rsid w:val="009B6B81"/>
    <w:rsid w:val="009B6B83"/>
    <w:rsid w:val="009C037F"/>
    <w:rsid w:val="009C0D3C"/>
    <w:rsid w:val="009C1C19"/>
    <w:rsid w:val="009C4165"/>
    <w:rsid w:val="009C69AC"/>
    <w:rsid w:val="009D14B9"/>
    <w:rsid w:val="009D2CD0"/>
    <w:rsid w:val="009D31C2"/>
    <w:rsid w:val="009E0199"/>
    <w:rsid w:val="009E1145"/>
    <w:rsid w:val="009E1FC0"/>
    <w:rsid w:val="009E3271"/>
    <w:rsid w:val="009E348C"/>
    <w:rsid w:val="009E78B2"/>
    <w:rsid w:val="009E7EDE"/>
    <w:rsid w:val="009F16BC"/>
    <w:rsid w:val="009F2AC3"/>
    <w:rsid w:val="009F2F1C"/>
    <w:rsid w:val="009F31FC"/>
    <w:rsid w:val="009F3690"/>
    <w:rsid w:val="009F3DB9"/>
    <w:rsid w:val="009F481F"/>
    <w:rsid w:val="009F600D"/>
    <w:rsid w:val="009F7A6D"/>
    <w:rsid w:val="00A01DFE"/>
    <w:rsid w:val="00A02F23"/>
    <w:rsid w:val="00A0334F"/>
    <w:rsid w:val="00A03615"/>
    <w:rsid w:val="00A03ABF"/>
    <w:rsid w:val="00A0410F"/>
    <w:rsid w:val="00A050BF"/>
    <w:rsid w:val="00A05AF3"/>
    <w:rsid w:val="00A078DA"/>
    <w:rsid w:val="00A10C67"/>
    <w:rsid w:val="00A10D42"/>
    <w:rsid w:val="00A10E70"/>
    <w:rsid w:val="00A1319B"/>
    <w:rsid w:val="00A142E7"/>
    <w:rsid w:val="00A1625E"/>
    <w:rsid w:val="00A162AB"/>
    <w:rsid w:val="00A20266"/>
    <w:rsid w:val="00A215D5"/>
    <w:rsid w:val="00A217ED"/>
    <w:rsid w:val="00A21C30"/>
    <w:rsid w:val="00A2268F"/>
    <w:rsid w:val="00A22FD4"/>
    <w:rsid w:val="00A2355E"/>
    <w:rsid w:val="00A23A17"/>
    <w:rsid w:val="00A25400"/>
    <w:rsid w:val="00A25A5A"/>
    <w:rsid w:val="00A307AF"/>
    <w:rsid w:val="00A3156E"/>
    <w:rsid w:val="00A31AC4"/>
    <w:rsid w:val="00A31BA0"/>
    <w:rsid w:val="00A33310"/>
    <w:rsid w:val="00A33B1C"/>
    <w:rsid w:val="00A33E53"/>
    <w:rsid w:val="00A3694B"/>
    <w:rsid w:val="00A37CC3"/>
    <w:rsid w:val="00A400B8"/>
    <w:rsid w:val="00A405F7"/>
    <w:rsid w:val="00A409F6"/>
    <w:rsid w:val="00A44503"/>
    <w:rsid w:val="00A44A36"/>
    <w:rsid w:val="00A47AAB"/>
    <w:rsid w:val="00A47AC6"/>
    <w:rsid w:val="00A50027"/>
    <w:rsid w:val="00A515AB"/>
    <w:rsid w:val="00A53E09"/>
    <w:rsid w:val="00A55F06"/>
    <w:rsid w:val="00A56C09"/>
    <w:rsid w:val="00A56CEA"/>
    <w:rsid w:val="00A56D1A"/>
    <w:rsid w:val="00A5725F"/>
    <w:rsid w:val="00A57C0B"/>
    <w:rsid w:val="00A603E6"/>
    <w:rsid w:val="00A60F88"/>
    <w:rsid w:val="00A62CD0"/>
    <w:rsid w:val="00A712F3"/>
    <w:rsid w:val="00A7321C"/>
    <w:rsid w:val="00A746ED"/>
    <w:rsid w:val="00A7505B"/>
    <w:rsid w:val="00A7605B"/>
    <w:rsid w:val="00A76FD9"/>
    <w:rsid w:val="00A80499"/>
    <w:rsid w:val="00A80703"/>
    <w:rsid w:val="00A83069"/>
    <w:rsid w:val="00A8394A"/>
    <w:rsid w:val="00A848D6"/>
    <w:rsid w:val="00A853E3"/>
    <w:rsid w:val="00A8615B"/>
    <w:rsid w:val="00A86B7D"/>
    <w:rsid w:val="00A86D2D"/>
    <w:rsid w:val="00A87C31"/>
    <w:rsid w:val="00A90825"/>
    <w:rsid w:val="00A92D5C"/>
    <w:rsid w:val="00A9333C"/>
    <w:rsid w:val="00A93F46"/>
    <w:rsid w:val="00A940FE"/>
    <w:rsid w:val="00A958C1"/>
    <w:rsid w:val="00A96255"/>
    <w:rsid w:val="00A96384"/>
    <w:rsid w:val="00A97079"/>
    <w:rsid w:val="00AA1ED9"/>
    <w:rsid w:val="00AA2B0B"/>
    <w:rsid w:val="00AA397E"/>
    <w:rsid w:val="00AA5236"/>
    <w:rsid w:val="00AA5B27"/>
    <w:rsid w:val="00AA5E89"/>
    <w:rsid w:val="00AA663A"/>
    <w:rsid w:val="00AA6F81"/>
    <w:rsid w:val="00AB2844"/>
    <w:rsid w:val="00AB2DAB"/>
    <w:rsid w:val="00AB363F"/>
    <w:rsid w:val="00AB3E23"/>
    <w:rsid w:val="00AB537B"/>
    <w:rsid w:val="00AB5CC0"/>
    <w:rsid w:val="00AB5CF9"/>
    <w:rsid w:val="00AB71BD"/>
    <w:rsid w:val="00AC1BFC"/>
    <w:rsid w:val="00AC3B57"/>
    <w:rsid w:val="00AC5C2A"/>
    <w:rsid w:val="00AC5E92"/>
    <w:rsid w:val="00AC64F4"/>
    <w:rsid w:val="00AC662B"/>
    <w:rsid w:val="00AC7724"/>
    <w:rsid w:val="00AD08FA"/>
    <w:rsid w:val="00AD1D0D"/>
    <w:rsid w:val="00AD49C0"/>
    <w:rsid w:val="00AD4BD9"/>
    <w:rsid w:val="00AD6792"/>
    <w:rsid w:val="00AD7A07"/>
    <w:rsid w:val="00AD7E07"/>
    <w:rsid w:val="00AE0D08"/>
    <w:rsid w:val="00AE417B"/>
    <w:rsid w:val="00AE4839"/>
    <w:rsid w:val="00AE6A47"/>
    <w:rsid w:val="00AE6EBB"/>
    <w:rsid w:val="00AF0A31"/>
    <w:rsid w:val="00AF27D5"/>
    <w:rsid w:val="00AF69A0"/>
    <w:rsid w:val="00AF74FD"/>
    <w:rsid w:val="00B024C8"/>
    <w:rsid w:val="00B02FC1"/>
    <w:rsid w:val="00B04380"/>
    <w:rsid w:val="00B0542E"/>
    <w:rsid w:val="00B06DC3"/>
    <w:rsid w:val="00B07727"/>
    <w:rsid w:val="00B102C2"/>
    <w:rsid w:val="00B10523"/>
    <w:rsid w:val="00B10EF9"/>
    <w:rsid w:val="00B14CF3"/>
    <w:rsid w:val="00B15E51"/>
    <w:rsid w:val="00B174BB"/>
    <w:rsid w:val="00B210C7"/>
    <w:rsid w:val="00B2181A"/>
    <w:rsid w:val="00B21A47"/>
    <w:rsid w:val="00B22B11"/>
    <w:rsid w:val="00B246B4"/>
    <w:rsid w:val="00B25939"/>
    <w:rsid w:val="00B26562"/>
    <w:rsid w:val="00B318E7"/>
    <w:rsid w:val="00B34A28"/>
    <w:rsid w:val="00B37D8C"/>
    <w:rsid w:val="00B415AC"/>
    <w:rsid w:val="00B427F5"/>
    <w:rsid w:val="00B42ACD"/>
    <w:rsid w:val="00B517F7"/>
    <w:rsid w:val="00B52262"/>
    <w:rsid w:val="00B52360"/>
    <w:rsid w:val="00B57949"/>
    <w:rsid w:val="00B60938"/>
    <w:rsid w:val="00B613A1"/>
    <w:rsid w:val="00B63B03"/>
    <w:rsid w:val="00B648EF"/>
    <w:rsid w:val="00B6579A"/>
    <w:rsid w:val="00B67264"/>
    <w:rsid w:val="00B7007D"/>
    <w:rsid w:val="00B70488"/>
    <w:rsid w:val="00B71853"/>
    <w:rsid w:val="00B71BCA"/>
    <w:rsid w:val="00B73AFD"/>
    <w:rsid w:val="00B77EA1"/>
    <w:rsid w:val="00B803C4"/>
    <w:rsid w:val="00B80B17"/>
    <w:rsid w:val="00B83A1A"/>
    <w:rsid w:val="00B842DA"/>
    <w:rsid w:val="00B919F7"/>
    <w:rsid w:val="00B922C6"/>
    <w:rsid w:val="00B93DB7"/>
    <w:rsid w:val="00B956AB"/>
    <w:rsid w:val="00B95D0F"/>
    <w:rsid w:val="00B962C1"/>
    <w:rsid w:val="00B96C7B"/>
    <w:rsid w:val="00B97E8A"/>
    <w:rsid w:val="00BA165C"/>
    <w:rsid w:val="00BA1F06"/>
    <w:rsid w:val="00BA1FC6"/>
    <w:rsid w:val="00BA4B7F"/>
    <w:rsid w:val="00BA4BDF"/>
    <w:rsid w:val="00BA5FCF"/>
    <w:rsid w:val="00BA6158"/>
    <w:rsid w:val="00BB2810"/>
    <w:rsid w:val="00BB32A9"/>
    <w:rsid w:val="00BB63E4"/>
    <w:rsid w:val="00BB65FA"/>
    <w:rsid w:val="00BB70F1"/>
    <w:rsid w:val="00BC0E1D"/>
    <w:rsid w:val="00BC3F18"/>
    <w:rsid w:val="00BC76D0"/>
    <w:rsid w:val="00BD058A"/>
    <w:rsid w:val="00BD0D77"/>
    <w:rsid w:val="00BD20DB"/>
    <w:rsid w:val="00BD3875"/>
    <w:rsid w:val="00BD40BD"/>
    <w:rsid w:val="00BD4385"/>
    <w:rsid w:val="00BD444A"/>
    <w:rsid w:val="00BD4623"/>
    <w:rsid w:val="00BD4CA4"/>
    <w:rsid w:val="00BD560E"/>
    <w:rsid w:val="00BD628D"/>
    <w:rsid w:val="00BD6C7C"/>
    <w:rsid w:val="00BE0943"/>
    <w:rsid w:val="00BE105F"/>
    <w:rsid w:val="00BE40A0"/>
    <w:rsid w:val="00BE4AAE"/>
    <w:rsid w:val="00BE4B08"/>
    <w:rsid w:val="00BE55BE"/>
    <w:rsid w:val="00BE6259"/>
    <w:rsid w:val="00BE6A94"/>
    <w:rsid w:val="00BF032D"/>
    <w:rsid w:val="00BF0D02"/>
    <w:rsid w:val="00BF2022"/>
    <w:rsid w:val="00BF2DF1"/>
    <w:rsid w:val="00BF45D0"/>
    <w:rsid w:val="00BF6A1A"/>
    <w:rsid w:val="00BF76AD"/>
    <w:rsid w:val="00C0088F"/>
    <w:rsid w:val="00C0346D"/>
    <w:rsid w:val="00C03C6F"/>
    <w:rsid w:val="00C05623"/>
    <w:rsid w:val="00C06753"/>
    <w:rsid w:val="00C06DD7"/>
    <w:rsid w:val="00C0718C"/>
    <w:rsid w:val="00C075FE"/>
    <w:rsid w:val="00C103FA"/>
    <w:rsid w:val="00C114C5"/>
    <w:rsid w:val="00C11EF1"/>
    <w:rsid w:val="00C143BC"/>
    <w:rsid w:val="00C150A3"/>
    <w:rsid w:val="00C20876"/>
    <w:rsid w:val="00C22013"/>
    <w:rsid w:val="00C23CA0"/>
    <w:rsid w:val="00C245BD"/>
    <w:rsid w:val="00C2619B"/>
    <w:rsid w:val="00C27CD4"/>
    <w:rsid w:val="00C318F3"/>
    <w:rsid w:val="00C31CCD"/>
    <w:rsid w:val="00C3244F"/>
    <w:rsid w:val="00C35DC9"/>
    <w:rsid w:val="00C35ECA"/>
    <w:rsid w:val="00C36324"/>
    <w:rsid w:val="00C363A3"/>
    <w:rsid w:val="00C36409"/>
    <w:rsid w:val="00C36DCE"/>
    <w:rsid w:val="00C37ACF"/>
    <w:rsid w:val="00C40870"/>
    <w:rsid w:val="00C41896"/>
    <w:rsid w:val="00C42396"/>
    <w:rsid w:val="00C429C9"/>
    <w:rsid w:val="00C42A75"/>
    <w:rsid w:val="00C42E9B"/>
    <w:rsid w:val="00C43D99"/>
    <w:rsid w:val="00C453D9"/>
    <w:rsid w:val="00C4585B"/>
    <w:rsid w:val="00C46426"/>
    <w:rsid w:val="00C466CB"/>
    <w:rsid w:val="00C472CE"/>
    <w:rsid w:val="00C51A05"/>
    <w:rsid w:val="00C51CC3"/>
    <w:rsid w:val="00C522E4"/>
    <w:rsid w:val="00C541D5"/>
    <w:rsid w:val="00C56A98"/>
    <w:rsid w:val="00C56F41"/>
    <w:rsid w:val="00C5752F"/>
    <w:rsid w:val="00C608F5"/>
    <w:rsid w:val="00C66DC4"/>
    <w:rsid w:val="00C70BFE"/>
    <w:rsid w:val="00C70CDB"/>
    <w:rsid w:val="00C7220C"/>
    <w:rsid w:val="00C72C9F"/>
    <w:rsid w:val="00C7368F"/>
    <w:rsid w:val="00C74B5D"/>
    <w:rsid w:val="00C754F9"/>
    <w:rsid w:val="00C77453"/>
    <w:rsid w:val="00C77B92"/>
    <w:rsid w:val="00C8021D"/>
    <w:rsid w:val="00C81710"/>
    <w:rsid w:val="00C820DA"/>
    <w:rsid w:val="00C83964"/>
    <w:rsid w:val="00C85103"/>
    <w:rsid w:val="00C865F9"/>
    <w:rsid w:val="00C8774F"/>
    <w:rsid w:val="00C87CEF"/>
    <w:rsid w:val="00C903B7"/>
    <w:rsid w:val="00C90729"/>
    <w:rsid w:val="00C90944"/>
    <w:rsid w:val="00C91638"/>
    <w:rsid w:val="00C95805"/>
    <w:rsid w:val="00C976A9"/>
    <w:rsid w:val="00C978F1"/>
    <w:rsid w:val="00CA0618"/>
    <w:rsid w:val="00CA0F19"/>
    <w:rsid w:val="00CA6F37"/>
    <w:rsid w:val="00CB1000"/>
    <w:rsid w:val="00CB25A7"/>
    <w:rsid w:val="00CB274C"/>
    <w:rsid w:val="00CB28D8"/>
    <w:rsid w:val="00CB2CBF"/>
    <w:rsid w:val="00CC0E15"/>
    <w:rsid w:val="00CC1840"/>
    <w:rsid w:val="00CC1C11"/>
    <w:rsid w:val="00CC1CE5"/>
    <w:rsid w:val="00CC534F"/>
    <w:rsid w:val="00CC6DF2"/>
    <w:rsid w:val="00CD0794"/>
    <w:rsid w:val="00CD2B9C"/>
    <w:rsid w:val="00CD487D"/>
    <w:rsid w:val="00CD4A85"/>
    <w:rsid w:val="00CD6149"/>
    <w:rsid w:val="00CE342F"/>
    <w:rsid w:val="00CE4B88"/>
    <w:rsid w:val="00CE51BB"/>
    <w:rsid w:val="00CE724A"/>
    <w:rsid w:val="00CF03BD"/>
    <w:rsid w:val="00CF06C3"/>
    <w:rsid w:val="00CF2696"/>
    <w:rsid w:val="00CF2CB5"/>
    <w:rsid w:val="00CF3C4A"/>
    <w:rsid w:val="00CF47D6"/>
    <w:rsid w:val="00CF5268"/>
    <w:rsid w:val="00CF5744"/>
    <w:rsid w:val="00D0122C"/>
    <w:rsid w:val="00D013ED"/>
    <w:rsid w:val="00D01C7F"/>
    <w:rsid w:val="00D0212A"/>
    <w:rsid w:val="00D04731"/>
    <w:rsid w:val="00D0480B"/>
    <w:rsid w:val="00D05B98"/>
    <w:rsid w:val="00D06133"/>
    <w:rsid w:val="00D06B04"/>
    <w:rsid w:val="00D11A8D"/>
    <w:rsid w:val="00D121BF"/>
    <w:rsid w:val="00D14414"/>
    <w:rsid w:val="00D14925"/>
    <w:rsid w:val="00D14F6A"/>
    <w:rsid w:val="00D162D0"/>
    <w:rsid w:val="00D22161"/>
    <w:rsid w:val="00D23B81"/>
    <w:rsid w:val="00D26771"/>
    <w:rsid w:val="00D27A1F"/>
    <w:rsid w:val="00D31371"/>
    <w:rsid w:val="00D326C5"/>
    <w:rsid w:val="00D32BEB"/>
    <w:rsid w:val="00D34B35"/>
    <w:rsid w:val="00D40AA5"/>
    <w:rsid w:val="00D4101D"/>
    <w:rsid w:val="00D41A66"/>
    <w:rsid w:val="00D50281"/>
    <w:rsid w:val="00D504C7"/>
    <w:rsid w:val="00D54C78"/>
    <w:rsid w:val="00D55C1C"/>
    <w:rsid w:val="00D55CA2"/>
    <w:rsid w:val="00D56569"/>
    <w:rsid w:val="00D5767B"/>
    <w:rsid w:val="00D57B77"/>
    <w:rsid w:val="00D645A9"/>
    <w:rsid w:val="00D66924"/>
    <w:rsid w:val="00D671DD"/>
    <w:rsid w:val="00D70D90"/>
    <w:rsid w:val="00D7272D"/>
    <w:rsid w:val="00D73F51"/>
    <w:rsid w:val="00D76528"/>
    <w:rsid w:val="00D81EE2"/>
    <w:rsid w:val="00D82631"/>
    <w:rsid w:val="00D8277F"/>
    <w:rsid w:val="00D82D27"/>
    <w:rsid w:val="00D85DB4"/>
    <w:rsid w:val="00D87C89"/>
    <w:rsid w:val="00D91017"/>
    <w:rsid w:val="00D913A6"/>
    <w:rsid w:val="00D94D67"/>
    <w:rsid w:val="00D95940"/>
    <w:rsid w:val="00D95A50"/>
    <w:rsid w:val="00D9695D"/>
    <w:rsid w:val="00D96BF0"/>
    <w:rsid w:val="00D96CF4"/>
    <w:rsid w:val="00D97BCF"/>
    <w:rsid w:val="00DA14B2"/>
    <w:rsid w:val="00DA1CE5"/>
    <w:rsid w:val="00DA2BC9"/>
    <w:rsid w:val="00DA3685"/>
    <w:rsid w:val="00DA4343"/>
    <w:rsid w:val="00DA46AB"/>
    <w:rsid w:val="00DA49D6"/>
    <w:rsid w:val="00DA52F6"/>
    <w:rsid w:val="00DA5D77"/>
    <w:rsid w:val="00DA6211"/>
    <w:rsid w:val="00DA7E56"/>
    <w:rsid w:val="00DB28AD"/>
    <w:rsid w:val="00DB3E5E"/>
    <w:rsid w:val="00DB681A"/>
    <w:rsid w:val="00DC0B27"/>
    <w:rsid w:val="00DC3ABD"/>
    <w:rsid w:val="00DC5A6A"/>
    <w:rsid w:val="00DD03B5"/>
    <w:rsid w:val="00DD052B"/>
    <w:rsid w:val="00DD0A3E"/>
    <w:rsid w:val="00DD1659"/>
    <w:rsid w:val="00DD1B73"/>
    <w:rsid w:val="00DD1D3A"/>
    <w:rsid w:val="00DD4505"/>
    <w:rsid w:val="00DD461B"/>
    <w:rsid w:val="00DD4C00"/>
    <w:rsid w:val="00DD56E5"/>
    <w:rsid w:val="00DD6DDC"/>
    <w:rsid w:val="00DE1E85"/>
    <w:rsid w:val="00DE1F85"/>
    <w:rsid w:val="00DE2765"/>
    <w:rsid w:val="00DE5C39"/>
    <w:rsid w:val="00DE711E"/>
    <w:rsid w:val="00DE7245"/>
    <w:rsid w:val="00DE7C70"/>
    <w:rsid w:val="00DF22B6"/>
    <w:rsid w:val="00DF339C"/>
    <w:rsid w:val="00DF5B8E"/>
    <w:rsid w:val="00DF6272"/>
    <w:rsid w:val="00DF6F28"/>
    <w:rsid w:val="00DF7A99"/>
    <w:rsid w:val="00E00ADC"/>
    <w:rsid w:val="00E0151F"/>
    <w:rsid w:val="00E02132"/>
    <w:rsid w:val="00E02AF5"/>
    <w:rsid w:val="00E04FC1"/>
    <w:rsid w:val="00E05295"/>
    <w:rsid w:val="00E05885"/>
    <w:rsid w:val="00E058C3"/>
    <w:rsid w:val="00E0610D"/>
    <w:rsid w:val="00E06CE4"/>
    <w:rsid w:val="00E06F4E"/>
    <w:rsid w:val="00E13366"/>
    <w:rsid w:val="00E1493E"/>
    <w:rsid w:val="00E2021F"/>
    <w:rsid w:val="00E2059F"/>
    <w:rsid w:val="00E24FBC"/>
    <w:rsid w:val="00E2575A"/>
    <w:rsid w:val="00E2796F"/>
    <w:rsid w:val="00E3221C"/>
    <w:rsid w:val="00E32406"/>
    <w:rsid w:val="00E349DE"/>
    <w:rsid w:val="00E35843"/>
    <w:rsid w:val="00E40495"/>
    <w:rsid w:val="00E42686"/>
    <w:rsid w:val="00E42D71"/>
    <w:rsid w:val="00E43348"/>
    <w:rsid w:val="00E44816"/>
    <w:rsid w:val="00E44C4F"/>
    <w:rsid w:val="00E44EBC"/>
    <w:rsid w:val="00E4558A"/>
    <w:rsid w:val="00E46793"/>
    <w:rsid w:val="00E51B18"/>
    <w:rsid w:val="00E55405"/>
    <w:rsid w:val="00E569D7"/>
    <w:rsid w:val="00E61D8E"/>
    <w:rsid w:val="00E637A5"/>
    <w:rsid w:val="00E65DFB"/>
    <w:rsid w:val="00E71858"/>
    <w:rsid w:val="00E71D1D"/>
    <w:rsid w:val="00E7258B"/>
    <w:rsid w:val="00E7343F"/>
    <w:rsid w:val="00E750ED"/>
    <w:rsid w:val="00E76ACB"/>
    <w:rsid w:val="00E80C11"/>
    <w:rsid w:val="00E82C07"/>
    <w:rsid w:val="00E849FA"/>
    <w:rsid w:val="00E854DE"/>
    <w:rsid w:val="00E85B81"/>
    <w:rsid w:val="00E9157A"/>
    <w:rsid w:val="00E91984"/>
    <w:rsid w:val="00EA0C90"/>
    <w:rsid w:val="00EA2D2E"/>
    <w:rsid w:val="00EA2D86"/>
    <w:rsid w:val="00EA302C"/>
    <w:rsid w:val="00EA5050"/>
    <w:rsid w:val="00EB283B"/>
    <w:rsid w:val="00EB32B7"/>
    <w:rsid w:val="00EB3B9B"/>
    <w:rsid w:val="00EB65C7"/>
    <w:rsid w:val="00EC0232"/>
    <w:rsid w:val="00EC11A0"/>
    <w:rsid w:val="00EC1AC3"/>
    <w:rsid w:val="00EC435B"/>
    <w:rsid w:val="00EC4591"/>
    <w:rsid w:val="00EC55D0"/>
    <w:rsid w:val="00EC6A15"/>
    <w:rsid w:val="00EC799B"/>
    <w:rsid w:val="00ED003E"/>
    <w:rsid w:val="00ED205F"/>
    <w:rsid w:val="00ED4DF6"/>
    <w:rsid w:val="00ED5BC7"/>
    <w:rsid w:val="00ED7BF8"/>
    <w:rsid w:val="00ED7F82"/>
    <w:rsid w:val="00EE009C"/>
    <w:rsid w:val="00EE1DAF"/>
    <w:rsid w:val="00EE2081"/>
    <w:rsid w:val="00EE218F"/>
    <w:rsid w:val="00EE223F"/>
    <w:rsid w:val="00EE3DAA"/>
    <w:rsid w:val="00EE3FF9"/>
    <w:rsid w:val="00EE480A"/>
    <w:rsid w:val="00EE5050"/>
    <w:rsid w:val="00EE5163"/>
    <w:rsid w:val="00EE56EB"/>
    <w:rsid w:val="00EE7D89"/>
    <w:rsid w:val="00EF0480"/>
    <w:rsid w:val="00EF0887"/>
    <w:rsid w:val="00EF0927"/>
    <w:rsid w:val="00EF1035"/>
    <w:rsid w:val="00EF2A4A"/>
    <w:rsid w:val="00EF2A5B"/>
    <w:rsid w:val="00EF2A94"/>
    <w:rsid w:val="00EF36E9"/>
    <w:rsid w:val="00EF37EB"/>
    <w:rsid w:val="00EF3B9D"/>
    <w:rsid w:val="00EF64B9"/>
    <w:rsid w:val="00F01455"/>
    <w:rsid w:val="00F01A05"/>
    <w:rsid w:val="00F01B74"/>
    <w:rsid w:val="00F0220D"/>
    <w:rsid w:val="00F02D72"/>
    <w:rsid w:val="00F04842"/>
    <w:rsid w:val="00F04B3C"/>
    <w:rsid w:val="00F0539B"/>
    <w:rsid w:val="00F057AA"/>
    <w:rsid w:val="00F0581B"/>
    <w:rsid w:val="00F06C5D"/>
    <w:rsid w:val="00F06E51"/>
    <w:rsid w:val="00F07334"/>
    <w:rsid w:val="00F074A3"/>
    <w:rsid w:val="00F07690"/>
    <w:rsid w:val="00F10EE6"/>
    <w:rsid w:val="00F11A57"/>
    <w:rsid w:val="00F11F2E"/>
    <w:rsid w:val="00F12828"/>
    <w:rsid w:val="00F15B6E"/>
    <w:rsid w:val="00F1610A"/>
    <w:rsid w:val="00F16756"/>
    <w:rsid w:val="00F21FB5"/>
    <w:rsid w:val="00F221AA"/>
    <w:rsid w:val="00F23890"/>
    <w:rsid w:val="00F23DE2"/>
    <w:rsid w:val="00F25FB0"/>
    <w:rsid w:val="00F26250"/>
    <w:rsid w:val="00F26483"/>
    <w:rsid w:val="00F26D2D"/>
    <w:rsid w:val="00F26E8F"/>
    <w:rsid w:val="00F275E5"/>
    <w:rsid w:val="00F3028C"/>
    <w:rsid w:val="00F30F14"/>
    <w:rsid w:val="00F34C2A"/>
    <w:rsid w:val="00F369BB"/>
    <w:rsid w:val="00F36F11"/>
    <w:rsid w:val="00F37360"/>
    <w:rsid w:val="00F37CE1"/>
    <w:rsid w:val="00F40FBE"/>
    <w:rsid w:val="00F42A11"/>
    <w:rsid w:val="00F42AB8"/>
    <w:rsid w:val="00F42E15"/>
    <w:rsid w:val="00F44FE7"/>
    <w:rsid w:val="00F45467"/>
    <w:rsid w:val="00F46154"/>
    <w:rsid w:val="00F476DF"/>
    <w:rsid w:val="00F5113C"/>
    <w:rsid w:val="00F527D5"/>
    <w:rsid w:val="00F53735"/>
    <w:rsid w:val="00F54877"/>
    <w:rsid w:val="00F61129"/>
    <w:rsid w:val="00F61260"/>
    <w:rsid w:val="00F63748"/>
    <w:rsid w:val="00F63A8C"/>
    <w:rsid w:val="00F70213"/>
    <w:rsid w:val="00F72127"/>
    <w:rsid w:val="00F76643"/>
    <w:rsid w:val="00F76669"/>
    <w:rsid w:val="00F76DE1"/>
    <w:rsid w:val="00F7728F"/>
    <w:rsid w:val="00F77544"/>
    <w:rsid w:val="00F77DB3"/>
    <w:rsid w:val="00F85EF3"/>
    <w:rsid w:val="00F86369"/>
    <w:rsid w:val="00F91EB4"/>
    <w:rsid w:val="00F91F29"/>
    <w:rsid w:val="00F9459D"/>
    <w:rsid w:val="00F95A7A"/>
    <w:rsid w:val="00F96159"/>
    <w:rsid w:val="00FA12E3"/>
    <w:rsid w:val="00FA264A"/>
    <w:rsid w:val="00FA3540"/>
    <w:rsid w:val="00FA5663"/>
    <w:rsid w:val="00FB14CC"/>
    <w:rsid w:val="00FB1707"/>
    <w:rsid w:val="00FB3BF3"/>
    <w:rsid w:val="00FB4486"/>
    <w:rsid w:val="00FB5B0D"/>
    <w:rsid w:val="00FB630F"/>
    <w:rsid w:val="00FC19B2"/>
    <w:rsid w:val="00FC3906"/>
    <w:rsid w:val="00FC7831"/>
    <w:rsid w:val="00FD0BDE"/>
    <w:rsid w:val="00FD14A6"/>
    <w:rsid w:val="00FD48FE"/>
    <w:rsid w:val="00FD594A"/>
    <w:rsid w:val="00FE0BAD"/>
    <w:rsid w:val="00FE132D"/>
    <w:rsid w:val="00FE1390"/>
    <w:rsid w:val="00FE1E15"/>
    <w:rsid w:val="00FE2140"/>
    <w:rsid w:val="00FE419F"/>
    <w:rsid w:val="00FE7E1F"/>
    <w:rsid w:val="00FF198F"/>
    <w:rsid w:val="00FF1E23"/>
    <w:rsid w:val="00FF2171"/>
    <w:rsid w:val="00FF4D69"/>
    <w:rsid w:val="00FF613A"/>
    <w:rsid w:val="00FF6B63"/>
    <w:rsid w:val="00FF72B1"/>
    <w:rsid w:val="00FF7439"/>
    <w:rsid w:val="00FF7A56"/>
    <w:rsid w:val="025BDB58"/>
    <w:rsid w:val="0823BFDB"/>
    <w:rsid w:val="087D3339"/>
    <w:rsid w:val="0B3C204C"/>
    <w:rsid w:val="0BF9B76D"/>
    <w:rsid w:val="11F14A86"/>
    <w:rsid w:val="132341E2"/>
    <w:rsid w:val="162A0B3E"/>
    <w:rsid w:val="16516EB1"/>
    <w:rsid w:val="176A0895"/>
    <w:rsid w:val="197EDD63"/>
    <w:rsid w:val="1B6B84E3"/>
    <w:rsid w:val="1F17EB68"/>
    <w:rsid w:val="2372E2BA"/>
    <w:rsid w:val="239BCE01"/>
    <w:rsid w:val="23D9D941"/>
    <w:rsid w:val="25944ADB"/>
    <w:rsid w:val="25ABCD1F"/>
    <w:rsid w:val="269DDD95"/>
    <w:rsid w:val="2EA6491B"/>
    <w:rsid w:val="30EF4CB2"/>
    <w:rsid w:val="332CF96A"/>
    <w:rsid w:val="33EC8BB0"/>
    <w:rsid w:val="37C98F11"/>
    <w:rsid w:val="3C78A24C"/>
    <w:rsid w:val="431E5B55"/>
    <w:rsid w:val="443D2022"/>
    <w:rsid w:val="46C232C7"/>
    <w:rsid w:val="47E1D405"/>
    <w:rsid w:val="4A03624A"/>
    <w:rsid w:val="4A65DCD1"/>
    <w:rsid w:val="4BD9ACDE"/>
    <w:rsid w:val="4DFC44A2"/>
    <w:rsid w:val="4FEC2681"/>
    <w:rsid w:val="524ED68E"/>
    <w:rsid w:val="52A44F75"/>
    <w:rsid w:val="52BF44FC"/>
    <w:rsid w:val="5452C431"/>
    <w:rsid w:val="54A6E5FC"/>
    <w:rsid w:val="56FC1599"/>
    <w:rsid w:val="5CF748DF"/>
    <w:rsid w:val="5D3ABB05"/>
    <w:rsid w:val="5DE079D3"/>
    <w:rsid w:val="5E8434D3"/>
    <w:rsid w:val="6393D13C"/>
    <w:rsid w:val="68828981"/>
    <w:rsid w:val="6A64D8D5"/>
    <w:rsid w:val="6A98A18A"/>
    <w:rsid w:val="6BBE2788"/>
    <w:rsid w:val="6C23D35E"/>
    <w:rsid w:val="6F2757F1"/>
    <w:rsid w:val="704EB6A0"/>
    <w:rsid w:val="7188E5B4"/>
    <w:rsid w:val="737A831E"/>
    <w:rsid w:val="7899BEF6"/>
    <w:rsid w:val="78C198EF"/>
    <w:rsid w:val="78F151EA"/>
    <w:rsid w:val="7AC63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C6798B3"/>
  <w15:chartTrackingRefBased/>
  <w15:docId w15:val="{B03F5F24-DA9A-4AE2-A50D-A7AF59B5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2"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6A0A"/>
  </w:style>
  <w:style w:type="paragraph" w:styleId="Heading1">
    <w:name w:val="heading 1"/>
    <w:basedOn w:val="Normal"/>
    <w:next w:val="Normal"/>
    <w:link w:val="Heading1Char"/>
    <w:uiPriority w:val="9"/>
    <w:qFormat/>
    <w:rsid w:val="00D013ED"/>
    <w:pPr>
      <w:keepNext/>
      <w:keepLines/>
      <w:suppressAutoHyphens/>
      <w:jc w:val="center"/>
      <w:outlineLvl w:val="0"/>
    </w:pPr>
    <w:rPr>
      <w:rFonts w:ascii="Arial" w:eastAsia="Arial" w:hAnsi="Arial" w:cs="Arial"/>
      <w:b/>
      <w:sz w:val="36"/>
      <w:szCs w:val="36"/>
    </w:rPr>
  </w:style>
  <w:style w:type="paragraph" w:styleId="Heading2">
    <w:name w:val="heading 2"/>
    <w:basedOn w:val="Normal"/>
    <w:next w:val="Normal"/>
    <w:link w:val="Heading2Char"/>
    <w:uiPriority w:val="9"/>
    <w:unhideWhenUsed/>
    <w:qFormat/>
    <w:rsid w:val="00515852"/>
    <w:pPr>
      <w:outlineLvl w:val="1"/>
    </w:pPr>
    <w:rPr>
      <w:rFonts w:ascii="Arial" w:hAnsi="Arial" w:cs="Arial"/>
      <w:b/>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A050BF"/>
    <w:pPr>
      <w:spacing w:line="240" w:lineRule="auto"/>
    </w:pPr>
    <w:rPr>
      <w:sz w:val="20"/>
      <w:szCs w:val="20"/>
    </w:rPr>
  </w:style>
  <w:style w:type="character" w:customStyle="1" w:styleId="CommentTextChar">
    <w:name w:val="Comment Text Char"/>
    <w:basedOn w:val="DefaultParagraphFont"/>
    <w:link w:val="CommentText"/>
    <w:rsid w:val="00A050BF"/>
    <w:rPr>
      <w:sz w:val="20"/>
      <w:szCs w:val="20"/>
    </w:rPr>
  </w:style>
  <w:style w:type="character" w:styleId="CommentReference">
    <w:name w:val="annotation reference"/>
    <w:basedOn w:val="DefaultParagraphFont"/>
    <w:unhideWhenUsed/>
    <w:rsid w:val="00A050BF"/>
    <w:rPr>
      <w:sz w:val="16"/>
      <w:szCs w:val="16"/>
    </w:rPr>
  </w:style>
  <w:style w:type="paragraph" w:styleId="Header">
    <w:name w:val="header"/>
    <w:basedOn w:val="Normal"/>
    <w:link w:val="HeaderChar"/>
    <w:uiPriority w:val="99"/>
    <w:unhideWhenUsed/>
    <w:rsid w:val="00A050BF"/>
    <w:pPr>
      <w:tabs>
        <w:tab w:val="center" w:pos="4513"/>
        <w:tab w:val="right" w:pos="9026"/>
      </w:tabs>
      <w:spacing w:line="240" w:lineRule="auto"/>
    </w:pPr>
  </w:style>
  <w:style w:type="character" w:customStyle="1" w:styleId="HeaderChar">
    <w:name w:val="Header Char"/>
    <w:basedOn w:val="DefaultParagraphFont"/>
    <w:link w:val="Header"/>
    <w:uiPriority w:val="99"/>
    <w:rsid w:val="00A050BF"/>
  </w:style>
  <w:style w:type="paragraph" w:styleId="Footer">
    <w:name w:val="footer"/>
    <w:basedOn w:val="Normal"/>
    <w:link w:val="FooterChar"/>
    <w:uiPriority w:val="99"/>
    <w:unhideWhenUsed/>
    <w:rsid w:val="00A050BF"/>
    <w:pPr>
      <w:tabs>
        <w:tab w:val="center" w:pos="4513"/>
        <w:tab w:val="right" w:pos="9026"/>
      </w:tabs>
      <w:spacing w:line="240" w:lineRule="auto"/>
    </w:pPr>
  </w:style>
  <w:style w:type="character" w:customStyle="1" w:styleId="FooterChar">
    <w:name w:val="Footer Char"/>
    <w:basedOn w:val="DefaultParagraphFont"/>
    <w:link w:val="Footer"/>
    <w:uiPriority w:val="99"/>
    <w:rsid w:val="00A050BF"/>
  </w:style>
  <w:style w:type="paragraph" w:styleId="NoSpacing">
    <w:name w:val="No Spacing"/>
    <w:uiPriority w:val="1"/>
    <w:qFormat/>
    <w:rsid w:val="00A050BF"/>
    <w:pPr>
      <w:spacing w:line="240" w:lineRule="auto"/>
    </w:pPr>
    <w:rPr>
      <w:rFonts w:eastAsiaTheme="minorEastAsia"/>
      <w:lang w:eastAsia="zh-CN"/>
    </w:rPr>
  </w:style>
  <w:style w:type="table" w:styleId="TableGrid">
    <w:name w:val="Table Grid"/>
    <w:basedOn w:val="TableNormal"/>
    <w:uiPriority w:val="39"/>
    <w:rsid w:val="00A050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050B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50BF"/>
    <w:pPr>
      <w:spacing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0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0BF"/>
    <w:rPr>
      <w:rFonts w:ascii="Segoe UI" w:hAnsi="Segoe UI" w:cs="Segoe UI"/>
      <w:sz w:val="18"/>
      <w:szCs w:val="18"/>
    </w:rPr>
  </w:style>
  <w:style w:type="paragraph" w:styleId="ListParagraph">
    <w:name w:val="List Paragraph"/>
    <w:basedOn w:val="Normal"/>
    <w:link w:val="ListParagraphChar"/>
    <w:uiPriority w:val="34"/>
    <w:qFormat/>
    <w:rsid w:val="00DD1B73"/>
    <w:pPr>
      <w:ind w:left="720"/>
      <w:contextualSpacing/>
    </w:pPr>
  </w:style>
  <w:style w:type="character" w:customStyle="1" w:styleId="Heading2Char">
    <w:name w:val="Heading 2 Char"/>
    <w:basedOn w:val="DefaultParagraphFont"/>
    <w:link w:val="Heading2"/>
    <w:uiPriority w:val="9"/>
    <w:rsid w:val="00515852"/>
    <w:rPr>
      <w:rFonts w:ascii="Arial" w:hAnsi="Arial" w:cs="Arial"/>
      <w:b/>
      <w:snapToGrid w:val="0"/>
      <w:sz w:val="32"/>
      <w:szCs w:val="32"/>
    </w:rPr>
  </w:style>
  <w:style w:type="character" w:customStyle="1" w:styleId="Heading1Char">
    <w:name w:val="Heading 1 Char"/>
    <w:basedOn w:val="DefaultParagraphFont"/>
    <w:link w:val="Heading1"/>
    <w:uiPriority w:val="9"/>
    <w:rsid w:val="00D013ED"/>
    <w:rPr>
      <w:rFonts w:ascii="Arial" w:eastAsia="Arial" w:hAnsi="Arial" w:cs="Arial"/>
      <w:b/>
      <w:sz w:val="36"/>
      <w:szCs w:val="36"/>
    </w:rPr>
  </w:style>
  <w:style w:type="paragraph" w:styleId="CommentSubject">
    <w:name w:val="annotation subject"/>
    <w:basedOn w:val="CommentText"/>
    <w:next w:val="CommentText"/>
    <w:link w:val="CommentSubjectChar"/>
    <w:uiPriority w:val="99"/>
    <w:semiHidden/>
    <w:unhideWhenUsed/>
    <w:rsid w:val="00D013ED"/>
    <w:rPr>
      <w:b/>
      <w:bCs/>
    </w:rPr>
  </w:style>
  <w:style w:type="character" w:customStyle="1" w:styleId="CommentSubjectChar">
    <w:name w:val="Comment Subject Char"/>
    <w:basedOn w:val="CommentTextChar"/>
    <w:link w:val="CommentSubject"/>
    <w:uiPriority w:val="99"/>
    <w:semiHidden/>
    <w:rsid w:val="00D013ED"/>
    <w:rPr>
      <w:b/>
      <w:bCs/>
      <w:sz w:val="20"/>
      <w:szCs w:val="20"/>
    </w:rPr>
  </w:style>
  <w:style w:type="paragraph" w:customStyle="1" w:styleId="legp2paratext">
    <w:name w:val="legp2paratext"/>
    <w:basedOn w:val="Normal"/>
    <w:rsid w:val="009E7E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7EDE"/>
    <w:rPr>
      <w:color w:val="0000FF"/>
      <w:u w:val="single"/>
    </w:rPr>
  </w:style>
  <w:style w:type="paragraph" w:customStyle="1" w:styleId="legclearfix">
    <w:name w:val="legclearfix"/>
    <w:basedOn w:val="Normal"/>
    <w:rsid w:val="009E7E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9E7EDE"/>
  </w:style>
  <w:style w:type="paragraph" w:customStyle="1" w:styleId="leglisttextstandard">
    <w:name w:val="leglisttextstandard"/>
    <w:basedOn w:val="Normal"/>
    <w:rsid w:val="00A14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43A6D"/>
  </w:style>
  <w:style w:type="character" w:customStyle="1" w:styleId="advancedproofingissue">
    <w:name w:val="advancedproofingissue"/>
    <w:basedOn w:val="DefaultParagraphFont"/>
    <w:rsid w:val="00643A6D"/>
  </w:style>
  <w:style w:type="paragraph" w:styleId="Revision">
    <w:name w:val="Revision"/>
    <w:hidden/>
    <w:uiPriority w:val="99"/>
    <w:semiHidden/>
    <w:rsid w:val="00080347"/>
    <w:pPr>
      <w:spacing w:line="240" w:lineRule="auto"/>
    </w:pPr>
  </w:style>
  <w:style w:type="character" w:customStyle="1" w:styleId="ListParagraphChar">
    <w:name w:val="List Paragraph Char"/>
    <w:basedOn w:val="DefaultParagraphFont"/>
    <w:link w:val="ListParagraph"/>
    <w:uiPriority w:val="34"/>
    <w:rsid w:val="00AD4BD9"/>
  </w:style>
  <w:style w:type="paragraph" w:styleId="TOCHeading">
    <w:name w:val="TOC Heading"/>
    <w:basedOn w:val="Heading1"/>
    <w:next w:val="Normal"/>
    <w:uiPriority w:val="39"/>
    <w:unhideWhenUsed/>
    <w:qFormat/>
    <w:rsid w:val="00C43D99"/>
    <w:pPr>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3A5817"/>
    <w:pPr>
      <w:tabs>
        <w:tab w:val="right" w:leader="dot" w:pos="9746"/>
      </w:tabs>
      <w:spacing w:before="120" w:after="120"/>
    </w:pPr>
    <w:rPr>
      <w:rFonts w:ascii="Arial" w:hAnsi="Arial"/>
      <w:b/>
      <w:noProof/>
      <w:sz w:val="24"/>
    </w:rPr>
  </w:style>
  <w:style w:type="paragraph" w:styleId="TOC2">
    <w:name w:val="toc 2"/>
    <w:basedOn w:val="Normal"/>
    <w:next w:val="Normal"/>
    <w:autoRedefine/>
    <w:uiPriority w:val="39"/>
    <w:unhideWhenUsed/>
    <w:rsid w:val="00A307AF"/>
    <w:pPr>
      <w:spacing w:after="100"/>
      <w:ind w:left="220"/>
    </w:pPr>
    <w:rPr>
      <w:rFonts w:ascii="Arial" w:hAnsi="Arial"/>
      <w:sz w:val="24"/>
    </w:rPr>
  </w:style>
  <w:style w:type="character" w:styleId="UnresolvedMention">
    <w:name w:val="Unresolved Mention"/>
    <w:basedOn w:val="DefaultParagraphFont"/>
    <w:uiPriority w:val="99"/>
    <w:unhideWhenUsed/>
    <w:rsid w:val="00B2181A"/>
    <w:rPr>
      <w:color w:val="605E5C"/>
      <w:shd w:val="clear" w:color="auto" w:fill="E1DFDD"/>
    </w:rPr>
  </w:style>
  <w:style w:type="character" w:styleId="Mention">
    <w:name w:val="Mention"/>
    <w:basedOn w:val="DefaultParagraphFont"/>
    <w:uiPriority w:val="99"/>
    <w:unhideWhenUsed/>
    <w:rsid w:val="00C37ACF"/>
    <w:rPr>
      <w:color w:val="2B579A"/>
      <w:shd w:val="clear" w:color="auto" w:fill="E6E6E6"/>
    </w:rPr>
  </w:style>
  <w:style w:type="character" w:styleId="FollowedHyperlink">
    <w:name w:val="FollowedHyperlink"/>
    <w:basedOn w:val="DefaultParagraphFont"/>
    <w:uiPriority w:val="99"/>
    <w:semiHidden/>
    <w:unhideWhenUsed/>
    <w:rsid w:val="00C85103"/>
    <w:rPr>
      <w:color w:val="954F72" w:themeColor="followedHyperlink"/>
      <w:u w:val="single"/>
    </w:rPr>
  </w:style>
  <w:style w:type="paragraph" w:styleId="NormalWeb">
    <w:name w:val="Normal (Web)"/>
    <w:basedOn w:val="Normal"/>
    <w:uiPriority w:val="99"/>
    <w:unhideWhenUsed/>
    <w:rsid w:val="007D310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39"/>
    <w:rsid w:val="00EF10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B46D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6D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6B7186"/>
    <w:pPr>
      <w:spacing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6B7186"/>
    <w:rPr>
      <w:rFonts w:ascii="Arial" w:hAnsi="Arial"/>
      <w:sz w:val="20"/>
      <w:szCs w:val="20"/>
    </w:rPr>
  </w:style>
  <w:style w:type="character" w:styleId="FootnoteReference">
    <w:name w:val="footnote reference"/>
    <w:basedOn w:val="DefaultParagraphFont"/>
    <w:uiPriority w:val="99"/>
    <w:semiHidden/>
    <w:unhideWhenUsed/>
    <w:rsid w:val="006B7186"/>
    <w:rPr>
      <w:vertAlign w:val="superscript"/>
    </w:rPr>
  </w:style>
  <w:style w:type="table" w:styleId="GridTable1Light-Accent3">
    <w:name w:val="Grid Table 1 Light Accent 3"/>
    <w:basedOn w:val="TableNormal"/>
    <w:uiPriority w:val="46"/>
    <w:rsid w:val="006B718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tasks.xml><?xml version="1.0" encoding="utf-8"?>
<t:Tasks xmlns:t="http://schemas.microsoft.com/office/tasks/2019/documenttasks" xmlns:oel="http://schemas.microsoft.com/office/2019/extlst">
  <t:Task id="{B88D1D29-FE00-4D86-A825-71FD2477C052}">
    <t:Anchor>
      <t:Comment id="1601444194"/>
    </t:Anchor>
    <t:History>
      <t:Event id="{8BCA989D-3F7A-45E8-9320-C5A6EA6D21A7}" time="2020-10-19T16:36:46.281Z">
        <t:Attribution userId="S::imogen.yapp@traderemedies.gov.uk::fab69fe4-93a4-4546-ab22-8d10c248949f" userProvider="AD" userName="Imogen Yapp"/>
        <t:Anchor>
          <t:Comment id="1601444194"/>
        </t:Anchor>
        <t:Create/>
      </t:Event>
      <t:Event id="{3DC7E238-0D78-4ABE-B806-0993964261F6}" time="2020-10-19T16:36:46.281Z">
        <t:Attribution userId="S::imogen.yapp@traderemedies.gov.uk::fab69fe4-93a4-4546-ab22-8d10c248949f" userProvider="AD" userName="Imogen Yapp"/>
        <t:Anchor>
          <t:Comment id="1601444194"/>
        </t:Anchor>
        <t:Assign userId="S::Patricio.Vega@traderemedies.gov.uk::1eeae650-cdb1-405f-b837-fd45976373ee" userProvider="AD" userName="Patricio Vega"/>
      </t:Event>
      <t:Event id="{ABE84838-572C-421D-928A-52AC9C8A7705}" time="2020-10-19T16:36:46.281Z">
        <t:Attribution userId="S::imogen.yapp@traderemedies.gov.uk::fab69fe4-93a4-4546-ab22-8d10c248949f" userProvider="AD" userName="Imogen Yapp"/>
        <t:Anchor>
          <t:Comment id="1601444194"/>
        </t:Anchor>
        <t:SetTitle title="@Patricio Vega can you prioritise the exporter questionnaire and this one in the morning before the others, as this and the exporter ones are to be sent"/>
      </t:Event>
    </t:History>
  </t:Task>
  <t:Task id="{66684C18-1963-4A9F-B909-04DC6D12A537}">
    <t:Anchor>
      <t:Comment id="2071847307"/>
    </t:Anchor>
    <t:History>
      <t:Event id="{B9214A70-3968-48C8-9B84-D7FC0FF8038D}" time="2020-10-19T16:41:18.459Z">
        <t:Attribution userId="S::imogen.yapp@traderemedies.gov.uk::fab69fe4-93a4-4546-ab22-8d10c248949f" userProvider="AD" userName="Imogen Yapp"/>
        <t:Anchor>
          <t:Comment id="2071847307"/>
        </t:Anchor>
        <t:Create/>
      </t:Event>
      <t:Event id="{86C65AB6-3249-4407-A17C-24B9487A5797}" time="2020-10-19T16:41:18.459Z">
        <t:Attribution userId="S::imogen.yapp@traderemedies.gov.uk::fab69fe4-93a4-4546-ab22-8d10c248949f" userProvider="AD" userName="Imogen Yapp"/>
        <t:Anchor>
          <t:Comment id="2071847307"/>
        </t:Anchor>
        <t:Assign userId="S::Abirah.Aziz@traderemedies.gov.uk::6ee07a08-1002-4ad2-8007-5df9adeeb758" userProvider="AD" userName="Abirah Aziz"/>
      </t:Event>
      <t:Event id="{24CDE1EC-451C-43CA-9CBA-D148CC20817D}" time="2020-10-19T16:41:18.459Z">
        <t:Attribution userId="S::imogen.yapp@traderemedies.gov.uk::fab69fe4-93a4-4546-ab22-8d10c248949f" userProvider="AD" userName="Imogen Yapp"/>
        <t:Anchor>
          <t:Comment id="2071847307"/>
        </t:Anchor>
        <t:SetTitle title="@Abirah Aziz fyi, I am reviewing this one as it is the SG version, hope that's ok. I know you sent me the other one but I figured I have checked the others from the case fil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0384">
      <w:bodyDiv w:val="1"/>
      <w:marLeft w:val="0"/>
      <w:marRight w:val="0"/>
      <w:marTop w:val="0"/>
      <w:marBottom w:val="0"/>
      <w:divBdr>
        <w:top w:val="none" w:sz="0" w:space="0" w:color="auto"/>
        <w:left w:val="none" w:sz="0" w:space="0" w:color="auto"/>
        <w:bottom w:val="none" w:sz="0" w:space="0" w:color="auto"/>
        <w:right w:val="none" w:sz="0" w:space="0" w:color="auto"/>
      </w:divBdr>
    </w:div>
    <w:div w:id="642007888">
      <w:bodyDiv w:val="1"/>
      <w:marLeft w:val="0"/>
      <w:marRight w:val="0"/>
      <w:marTop w:val="0"/>
      <w:marBottom w:val="0"/>
      <w:divBdr>
        <w:top w:val="none" w:sz="0" w:space="0" w:color="auto"/>
        <w:left w:val="none" w:sz="0" w:space="0" w:color="auto"/>
        <w:bottom w:val="none" w:sz="0" w:space="0" w:color="auto"/>
        <w:right w:val="none" w:sz="0" w:space="0" w:color="auto"/>
      </w:divBdr>
      <w:divsChild>
        <w:div w:id="1945847470">
          <w:marLeft w:val="0"/>
          <w:marRight w:val="0"/>
          <w:marTop w:val="0"/>
          <w:marBottom w:val="0"/>
          <w:divBdr>
            <w:top w:val="none" w:sz="0" w:space="0" w:color="auto"/>
            <w:left w:val="none" w:sz="0" w:space="0" w:color="auto"/>
            <w:bottom w:val="none" w:sz="0" w:space="0" w:color="auto"/>
            <w:right w:val="none" w:sz="0" w:space="0" w:color="auto"/>
          </w:divBdr>
          <w:divsChild>
            <w:div w:id="1518615149">
              <w:marLeft w:val="0"/>
              <w:marRight w:val="0"/>
              <w:marTop w:val="0"/>
              <w:marBottom w:val="0"/>
              <w:divBdr>
                <w:top w:val="none" w:sz="0" w:space="0" w:color="auto"/>
                <w:left w:val="none" w:sz="0" w:space="0" w:color="auto"/>
                <w:bottom w:val="none" w:sz="0" w:space="0" w:color="auto"/>
                <w:right w:val="none" w:sz="0" w:space="0" w:color="auto"/>
              </w:divBdr>
              <w:divsChild>
                <w:div w:id="308873670">
                  <w:marLeft w:val="0"/>
                  <w:marRight w:val="0"/>
                  <w:marTop w:val="0"/>
                  <w:marBottom w:val="0"/>
                  <w:divBdr>
                    <w:top w:val="none" w:sz="0" w:space="0" w:color="auto"/>
                    <w:left w:val="none" w:sz="0" w:space="0" w:color="auto"/>
                    <w:bottom w:val="none" w:sz="0" w:space="0" w:color="auto"/>
                    <w:right w:val="none" w:sz="0" w:space="0" w:color="auto"/>
                  </w:divBdr>
                </w:div>
                <w:div w:id="473253999">
                  <w:marLeft w:val="0"/>
                  <w:marRight w:val="0"/>
                  <w:marTop w:val="0"/>
                  <w:marBottom w:val="0"/>
                  <w:divBdr>
                    <w:top w:val="none" w:sz="0" w:space="0" w:color="auto"/>
                    <w:left w:val="none" w:sz="0" w:space="0" w:color="auto"/>
                    <w:bottom w:val="none" w:sz="0" w:space="0" w:color="auto"/>
                    <w:right w:val="none" w:sz="0" w:space="0" w:color="auto"/>
                  </w:divBdr>
                </w:div>
                <w:div w:id="748230768">
                  <w:marLeft w:val="0"/>
                  <w:marRight w:val="0"/>
                  <w:marTop w:val="0"/>
                  <w:marBottom w:val="0"/>
                  <w:divBdr>
                    <w:top w:val="none" w:sz="0" w:space="0" w:color="auto"/>
                    <w:left w:val="none" w:sz="0" w:space="0" w:color="auto"/>
                    <w:bottom w:val="none" w:sz="0" w:space="0" w:color="auto"/>
                    <w:right w:val="none" w:sz="0" w:space="0" w:color="auto"/>
                  </w:divBdr>
                </w:div>
                <w:div w:id="1908412535">
                  <w:marLeft w:val="0"/>
                  <w:marRight w:val="0"/>
                  <w:marTop w:val="0"/>
                  <w:marBottom w:val="0"/>
                  <w:divBdr>
                    <w:top w:val="none" w:sz="0" w:space="0" w:color="auto"/>
                    <w:left w:val="none" w:sz="0" w:space="0" w:color="auto"/>
                    <w:bottom w:val="none" w:sz="0" w:space="0" w:color="auto"/>
                    <w:right w:val="none" w:sz="0" w:space="0" w:color="auto"/>
                  </w:divBdr>
                </w:div>
                <w:div w:id="20339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6834">
      <w:bodyDiv w:val="1"/>
      <w:marLeft w:val="0"/>
      <w:marRight w:val="0"/>
      <w:marTop w:val="0"/>
      <w:marBottom w:val="0"/>
      <w:divBdr>
        <w:top w:val="none" w:sz="0" w:space="0" w:color="auto"/>
        <w:left w:val="none" w:sz="0" w:space="0" w:color="auto"/>
        <w:bottom w:val="none" w:sz="0" w:space="0" w:color="auto"/>
        <w:right w:val="none" w:sz="0" w:space="0" w:color="auto"/>
      </w:divBdr>
      <w:divsChild>
        <w:div w:id="356200045">
          <w:marLeft w:val="0"/>
          <w:marRight w:val="0"/>
          <w:marTop w:val="0"/>
          <w:marBottom w:val="0"/>
          <w:divBdr>
            <w:top w:val="none" w:sz="0" w:space="0" w:color="auto"/>
            <w:left w:val="none" w:sz="0" w:space="0" w:color="auto"/>
            <w:bottom w:val="none" w:sz="0" w:space="0" w:color="auto"/>
            <w:right w:val="none" w:sz="0" w:space="0" w:color="auto"/>
          </w:divBdr>
          <w:divsChild>
            <w:div w:id="317926423">
              <w:marLeft w:val="0"/>
              <w:marRight w:val="0"/>
              <w:marTop w:val="0"/>
              <w:marBottom w:val="0"/>
              <w:divBdr>
                <w:top w:val="none" w:sz="0" w:space="0" w:color="auto"/>
                <w:left w:val="none" w:sz="0" w:space="0" w:color="auto"/>
                <w:bottom w:val="none" w:sz="0" w:space="0" w:color="auto"/>
                <w:right w:val="none" w:sz="0" w:space="0" w:color="auto"/>
              </w:divBdr>
              <w:divsChild>
                <w:div w:id="53356598">
                  <w:marLeft w:val="0"/>
                  <w:marRight w:val="0"/>
                  <w:marTop w:val="0"/>
                  <w:marBottom w:val="0"/>
                  <w:divBdr>
                    <w:top w:val="none" w:sz="0" w:space="0" w:color="auto"/>
                    <w:left w:val="none" w:sz="0" w:space="0" w:color="auto"/>
                    <w:bottom w:val="none" w:sz="0" w:space="0" w:color="auto"/>
                    <w:right w:val="none" w:sz="0" w:space="0" w:color="auto"/>
                  </w:divBdr>
                </w:div>
                <w:div w:id="155651369">
                  <w:marLeft w:val="0"/>
                  <w:marRight w:val="0"/>
                  <w:marTop w:val="0"/>
                  <w:marBottom w:val="0"/>
                  <w:divBdr>
                    <w:top w:val="none" w:sz="0" w:space="0" w:color="auto"/>
                    <w:left w:val="none" w:sz="0" w:space="0" w:color="auto"/>
                    <w:bottom w:val="none" w:sz="0" w:space="0" w:color="auto"/>
                    <w:right w:val="none" w:sz="0" w:space="0" w:color="auto"/>
                  </w:divBdr>
                </w:div>
                <w:div w:id="1025129471">
                  <w:marLeft w:val="0"/>
                  <w:marRight w:val="0"/>
                  <w:marTop w:val="0"/>
                  <w:marBottom w:val="0"/>
                  <w:divBdr>
                    <w:top w:val="none" w:sz="0" w:space="0" w:color="auto"/>
                    <w:left w:val="none" w:sz="0" w:space="0" w:color="auto"/>
                    <w:bottom w:val="none" w:sz="0" w:space="0" w:color="auto"/>
                    <w:right w:val="none" w:sz="0" w:space="0" w:color="auto"/>
                  </w:divBdr>
                </w:div>
                <w:div w:id="1214123049">
                  <w:marLeft w:val="0"/>
                  <w:marRight w:val="0"/>
                  <w:marTop w:val="0"/>
                  <w:marBottom w:val="0"/>
                  <w:divBdr>
                    <w:top w:val="none" w:sz="0" w:space="0" w:color="auto"/>
                    <w:left w:val="none" w:sz="0" w:space="0" w:color="auto"/>
                    <w:bottom w:val="none" w:sz="0" w:space="0" w:color="auto"/>
                    <w:right w:val="none" w:sz="0" w:space="0" w:color="auto"/>
                  </w:divBdr>
                </w:div>
                <w:div w:id="20132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623819">
      <w:bodyDiv w:val="1"/>
      <w:marLeft w:val="0"/>
      <w:marRight w:val="0"/>
      <w:marTop w:val="0"/>
      <w:marBottom w:val="0"/>
      <w:divBdr>
        <w:top w:val="none" w:sz="0" w:space="0" w:color="auto"/>
        <w:left w:val="none" w:sz="0" w:space="0" w:color="auto"/>
        <w:bottom w:val="none" w:sz="0" w:space="0" w:color="auto"/>
        <w:right w:val="none" w:sz="0" w:space="0" w:color="auto"/>
      </w:divBdr>
    </w:div>
    <w:div w:id="1815373096">
      <w:bodyDiv w:val="1"/>
      <w:marLeft w:val="0"/>
      <w:marRight w:val="0"/>
      <w:marTop w:val="0"/>
      <w:marBottom w:val="0"/>
      <w:divBdr>
        <w:top w:val="none" w:sz="0" w:space="0" w:color="auto"/>
        <w:left w:val="none" w:sz="0" w:space="0" w:color="auto"/>
        <w:bottom w:val="none" w:sz="0" w:space="0" w:color="auto"/>
        <w:right w:val="none" w:sz="0" w:space="0" w:color="auto"/>
      </w:divBdr>
    </w:div>
    <w:div w:id="1846549067">
      <w:bodyDiv w:val="1"/>
      <w:marLeft w:val="0"/>
      <w:marRight w:val="0"/>
      <w:marTop w:val="0"/>
      <w:marBottom w:val="0"/>
      <w:divBdr>
        <w:top w:val="none" w:sz="0" w:space="0" w:color="auto"/>
        <w:left w:val="none" w:sz="0" w:space="0" w:color="auto"/>
        <w:bottom w:val="none" w:sz="0" w:space="0" w:color="auto"/>
        <w:right w:val="none" w:sz="0" w:space="0" w:color="auto"/>
      </w:divBdr>
    </w:div>
    <w:div w:id="204139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gov.uk/government/publications/the-uk-trade-remedies-investigations-process" TargetMode="External"/><Relationship Id="rId7" Type="http://schemas.openxmlformats.org/officeDocument/2006/relationships/styles" Target="styles.xml"/><Relationship Id="rId12" Type="http://schemas.openxmlformats.org/officeDocument/2006/relationships/hyperlink" Target="http://www.trade-remedies.service.gov.uk" TargetMode="External"/><Relationship Id="rId17" Type="http://schemas.openxmlformats.org/officeDocument/2006/relationships/header" Target="header3.xml"/><Relationship Id="rId25" Type="http://schemas.openxmlformats.org/officeDocument/2006/relationships/hyperlink" Target="http://www.gov.uk/government/publications/the-uk-trade-remedies-investigations-process/an-introduction-to-our-investigations-proces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the-uk-trade-remedies-investigations-process/an-introduction-to-our-investigations-process" TargetMode="External"/><Relationship Id="rId29" Type="http://schemas.openxmlformats.org/officeDocument/2006/relationships/hyperlink" Target="https://www.gov.uk/government/publications/the-uk-trade-remedies-investigations-process/an-introduction-to-our-investigations-proc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rade-remedies.service.gov.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trade-remedies.service.gov.uk/public/cases" TargetMode="External"/><Relationship Id="rId28" Type="http://schemas.openxmlformats.org/officeDocument/2006/relationships/hyperlink" Target="http://www.trade-remedies.service.gov.uk"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gov.uk/government/publications/the-uk-trade-remedies-investigations-process/how-we-carry-out-transition-reviews-into-eu-measures" TargetMode="External"/><Relationship Id="rId31" Type="http://schemas.openxmlformats.org/officeDocument/2006/relationships/theme" Target="theme/theme1.xml"/><Relationship Id="R11ef5c4b6f6d41c4"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publications/the-uk-trade-remedies-investigations-process/an-introduction-to-our-investigations-process" TargetMode="External"/><Relationship Id="rId27" Type="http://schemas.openxmlformats.org/officeDocument/2006/relationships/hyperlink" Target="https://www.gov.uk/government/publications/the-uk-trade-remedies-investigations-process/how-we-carry-out-a-safeguards-investigation" TargetMode="External"/><Relationship Id="rId30" Type="http://schemas.openxmlformats.org/officeDocument/2006/relationships/fontTable" Target="fontTa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e40df2b-c156-4e70-b773-96d34ab3705a" ContentTypeId="0x010100BD08157E53159745B5B23790F58509580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c14de8ec-1bbe-45d0-9da6-488d8f109529">Official</Classification>
    <TaxCatchAllLabel xmlns="c14de8ec-1bbe-45d0-9da6-488d8f109529"/>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Questionnaire Template</TermName>
          <TermId xmlns="http://schemas.microsoft.com/office/infopath/2007/PartnerControls">fb1b2b86-0ce2-49a0-9d51-314f6bdf75fe</TermId>
        </TermInfo>
      </Terms>
    </g69ac3da6be14936a6d4efc253c7d4fb>
    <TaxCatchAll xmlns="c14de8ec-1bbe-45d0-9da6-488d8f109529">
      <Value>73</Value>
      <Value>65</Value>
      <Value>106</Value>
    </TaxCatchAll>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Steel Products</TermName>
          <TermId xmlns="http://schemas.microsoft.com/office/infopath/2007/PartnerControls">86968934-ccb9-49f1-b660-e3d169628c87</TermId>
        </TermInfo>
      </Terms>
    </d31dcdc419e54ba5a66b0d6dabf70d98>
    <CaseNumber xmlns="c14de8ec-1bbe-45d0-9da6-488d8f109529">TF0006</CaseNumber>
    <CaseStage xmlns="c14de8ec-1bbe-45d0-9da6-488d8f109529">Stage 0 - Pre-Initiation</CaseStage>
    <CaseStatus xmlns="c14de8ec-1bbe-45d0-9da6-488d8f109529">Active</CaseStatus>
    <HeadOfInvestigation xmlns="c14de8ec-1bbe-45d0-9da6-488d8f109529">
      <UserInfo>
        <DisplayName/>
        <AccountId>26</AccountId>
        <AccountType/>
      </UserInfo>
    </HeadOfInvestigation>
    <JointChiefInvestigator xmlns="c14de8ec-1bbe-45d0-9da6-488d8f109529">
      <UserInfo>
        <DisplayName/>
        <AccountId>34</AccountId>
        <AccountType/>
      </UserInfo>
    </JointChiefInvestigator>
    <PartyName xmlns="c14de8ec-1bbe-45d0-9da6-488d8f109529" xsi:nil="true"/>
    <PartyClass xmlns="c14de8ec-1bbe-45d0-9da6-488d8f109529">TRID</PartyClass>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Safeguard</TermName>
          <TermId xmlns="http://schemas.microsoft.com/office/infopath/2007/PartnerControls">0dfd67de-71e3-42ea-bbc5-c1588c9e3185</TermId>
        </TermInfo>
      </Terms>
    </ec7cf6cc20664fb6b5a505b0c64f4cec>
    <CaseManager xmlns="c14de8ec-1bbe-45d0-9da6-488d8f109529">
      <UserInfo>
        <DisplayName/>
        <AccountId>38</AccountId>
        <AccountType/>
      </UserInfo>
    </CaseManager>
    <TradeRemediesServicePublished xmlns="c14de8ec-1bbe-45d0-9da6-488d8f109529">No</TradeRemediesServicePublished>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4.xml><?xml version="1.0" encoding="utf-8"?>
<ct:contentTypeSchema xmlns:ct="http://schemas.microsoft.com/office/2006/metadata/contentType" xmlns:ma="http://schemas.microsoft.com/office/2006/metadata/properties/metaAttributes" ct:_="" ma:_="" ma:contentTypeName="Case Management Word Document" ma:contentTypeID="0x010100BD08157E53159745B5B23790F58509580C00973D859266AA544FA58681EDCF012872" ma:contentTypeVersion="20" ma:contentTypeDescription="" ma:contentTypeScope="" ma:versionID="3ace02fd539aef50bad32f9404592965">
  <xsd:schema xmlns:xsd="http://www.w3.org/2001/XMLSchema" xmlns:xs="http://www.w3.org/2001/XMLSchema" xmlns:p="http://schemas.microsoft.com/office/2006/metadata/properties" xmlns:ns2="c14de8ec-1bbe-45d0-9da6-488d8f109529" targetNamespace="http://schemas.microsoft.com/office/2006/metadata/properties" ma:root="true" ma:fieldsID="3eeceb761ba5cff5fdd5a60bc24f32e6"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ID"/>
        </xsd:restriction>
      </xsd:simpleType>
    </xsd:element>
    <xsd:element name="PartyName" ma:index="19" nillable="true" ma:displayName="Party Name" ma:internalName="PartyName" ma:readOnly="fals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ma:readOnly="false">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readOnly="false"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7D68-DAAB-49A2-BFDE-EB9A472C2289}">
  <ds:schemaRefs>
    <ds:schemaRef ds:uri="Microsoft.SharePoint.Taxonomy.ContentTypeSync"/>
  </ds:schemaRefs>
</ds:datastoreItem>
</file>

<file path=customXml/itemProps2.xml><?xml version="1.0" encoding="utf-8"?>
<ds:datastoreItem xmlns:ds="http://schemas.openxmlformats.org/officeDocument/2006/customXml" ds:itemID="{EC870A03-89E2-478B-A697-16E8858754B0}">
  <ds:schemaRefs>
    <ds:schemaRef ds:uri="http://schemas.microsoft.com/sharepoint/v3/contenttype/forms"/>
  </ds:schemaRefs>
</ds:datastoreItem>
</file>

<file path=customXml/itemProps3.xml><?xml version="1.0" encoding="utf-8"?>
<ds:datastoreItem xmlns:ds="http://schemas.openxmlformats.org/officeDocument/2006/customXml" ds:itemID="{35DD37AD-2E3F-4D1C-A250-79060494EFDC}">
  <ds:schemaRefs>
    <ds:schemaRef ds:uri="http://purl.org/dc/dcmitype/"/>
    <ds:schemaRef ds:uri="http://www.w3.org/XML/1998/namespace"/>
    <ds:schemaRef ds:uri="http://schemas.microsoft.com/office/2006/metadata/properties"/>
    <ds:schemaRef ds:uri="http://schemas.microsoft.com/office/2006/documentManagement/types"/>
    <ds:schemaRef ds:uri="c14de8ec-1bbe-45d0-9da6-488d8f109529"/>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0592EC6-07A7-4C4C-9FF8-ECD5528ED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e8ec-1bbe-45d0-9da6-488d8f10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35764B-9765-44DD-A92E-9C973064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15</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Chiok</dc:creator>
  <cp:keywords/>
  <dc:description/>
  <cp:lastModifiedBy>Imogen Yapp</cp:lastModifiedBy>
  <cp:revision>322</cp:revision>
  <dcterms:created xsi:type="dcterms:W3CDTF">2020-08-03T14:19:00Z</dcterms:created>
  <dcterms:modified xsi:type="dcterms:W3CDTF">2020-10-21T15:51:00Z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Robert.Chiok@traderemedies.gov.uk</vt:lpwstr>
  </property>
  <property fmtid="{D5CDD505-2E9C-101B-9397-08002B2CF9AE}" pid="5" name="MSIP_Label_eb150e91-1403-4795-80a4-b7d1f9621190_SetDate">
    <vt:lpwstr>2020-03-13T11:13:17.8661152Z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c31397ad-945c-4714-921f-00eb887f8d0a</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0x010100BD08157E53159745B5B23790F58509580C00973D859266AA544FA58681EDCF012872</vt:lpwstr>
  </property>
  <property fmtid="{D5CDD505-2E9C-101B-9397-08002B2CF9AE}" pid="12" name="Theme">
    <vt:lpwstr/>
  </property>
  <property fmtid="{D5CDD505-2E9C-101B-9397-08002B2CF9AE}" pid="13" name="DocumentType">
    <vt:lpwstr>65;#Questionnaire Template|fb1b2b86-0ce2-49a0-9d51-314f6bdf75fe</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Subcategory 1">
    <vt:lpwstr>Policy Docs / Additional Questionnaires</vt:lpwstr>
  </property>
  <property fmtid="{D5CDD505-2E9C-101B-9397-08002B2CF9AE}" pid="18" name="Classification">
    <vt:lpwstr>Official</vt:lpwstr>
  </property>
  <property fmtid="{D5CDD505-2E9C-101B-9397-08002B2CF9AE}" pid="19" name="xd_Signature">
    <vt:bool>false</vt:bool>
  </property>
  <property fmtid="{D5CDD505-2E9C-101B-9397-08002B2CF9AE}" pid="20" name="Product">
    <vt:lpwstr>73;#Steel Products|86968934-ccb9-49f1-b660-e3d169628c87</vt:lpwstr>
  </property>
  <property fmtid="{D5CDD505-2E9C-101B-9397-08002B2CF9AE}" pid="21" name="Country">
    <vt:lpwstr/>
  </property>
  <property fmtid="{D5CDD505-2E9C-101B-9397-08002B2CF9AE}" pid="22" name="SharedWithUsers">
    <vt:lpwstr>67;#Daniel Hyde;#71;#Tracy Callagan;#75;#Richard Tolson;#77;#Oliver Slocombe</vt:lpwstr>
  </property>
  <property fmtid="{D5CDD505-2E9C-101B-9397-08002B2CF9AE}" pid="23" name="Originator">
    <vt:lpwstr>TRA</vt:lpwstr>
  </property>
  <property fmtid="{D5CDD505-2E9C-101B-9397-08002B2CF9AE}" pid="24" name="g5a4b0cbec154592b41f1508d48b083e">
    <vt:lpwstr>Steel Products|86968934-ccb9-49f1-b660-e3d169628c87</vt:lpwstr>
  </property>
  <property fmtid="{D5CDD505-2E9C-101B-9397-08002B2CF9AE}" pid="25" name="Originator Type">
    <vt:lpwstr>TRA</vt:lpwstr>
  </property>
  <property fmtid="{D5CDD505-2E9C-101B-9397-08002B2CF9AE}" pid="26" name="Uploaded/Downloaded to/from TRS">
    <vt:bool>false</vt:bool>
  </property>
  <property fmtid="{D5CDD505-2E9C-101B-9397-08002B2CF9AE}" pid="27" name="Confidential">
    <vt:bool>true</vt:bool>
  </property>
  <property fmtid="{D5CDD505-2E9C-101B-9397-08002B2CF9AE}" pid="28" name="CaseCountry">
    <vt:lpwstr/>
  </property>
  <property fmtid="{D5CDD505-2E9C-101B-9397-08002B2CF9AE}" pid="29" name="CaseType">
    <vt:lpwstr>106;#Safeguard|0dfd67de-71e3-42ea-bbc5-c1588c9e3185</vt:lpwstr>
  </property>
  <property fmtid="{D5CDD505-2E9C-101B-9397-08002B2CF9AE}" pid="30" name="RelatedCountry">
    <vt:lpwstr/>
  </property>
  <property fmtid="{D5CDD505-2E9C-101B-9397-08002B2CF9AE}" pid="31" name="CaseProduct">
    <vt:lpwstr>73;#Steel Products|86968934-ccb9-49f1-b660-e3d169628c87</vt:lpwstr>
  </property>
</Properties>
</file>